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910" w:rsidRDefault="002450DC" w:rsidP="005739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50-51 </w:t>
      </w:r>
    </w:p>
    <w:p w:rsidR="002450DC" w:rsidRPr="002450DC" w:rsidRDefault="002450DC" w:rsidP="002450D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Изучение обслуживания системы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SDH</w:t>
      </w:r>
      <w:r>
        <w:rPr>
          <w:rFonts w:ascii="Times New Roman" w:hAnsi="Times New Roman" w:cs="Times New Roman"/>
          <w:b/>
          <w:sz w:val="24"/>
          <w:szCs w:val="24"/>
        </w:rPr>
        <w:t xml:space="preserve"> (на примере </w:t>
      </w:r>
      <w:r>
        <w:rPr>
          <w:rFonts w:ascii="Times New Roman" w:hAnsi="Times New Roman" w:cs="Times New Roman"/>
          <w:b/>
          <w:sz w:val="24"/>
          <w:szCs w:val="24"/>
        </w:rPr>
        <w:t xml:space="preserve">мультиплексора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Flex</w:t>
      </w:r>
      <w:r w:rsidRPr="003B55C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Gain</w:t>
      </w:r>
      <w:r w:rsidRPr="003B55C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3B55C0">
        <w:rPr>
          <w:rFonts w:ascii="Times New Roman" w:hAnsi="Times New Roman" w:cs="Times New Roman"/>
          <w:b/>
          <w:sz w:val="24"/>
          <w:szCs w:val="24"/>
        </w:rPr>
        <w:t>155</w:t>
      </w:r>
      <w:r w:rsidRPr="00573910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3910" w:rsidRPr="00573910" w:rsidRDefault="003B55C0" w:rsidP="00C9088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Осуществление конфигурирования компонентных портов доступа мультиплексора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Flex</w:t>
      </w:r>
      <w:r w:rsidRPr="003B55C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Gain</w:t>
      </w:r>
      <w:r w:rsidRPr="003B55C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3B55C0">
        <w:rPr>
          <w:rFonts w:ascii="Times New Roman" w:hAnsi="Times New Roman" w:cs="Times New Roman"/>
          <w:b/>
          <w:sz w:val="24"/>
          <w:szCs w:val="24"/>
        </w:rPr>
        <w:t>155</w:t>
      </w:r>
      <w:r w:rsidR="00573910" w:rsidRPr="00573910">
        <w:rPr>
          <w:rFonts w:ascii="Times New Roman" w:hAnsi="Times New Roman" w:cs="Times New Roman"/>
          <w:b/>
          <w:sz w:val="24"/>
          <w:szCs w:val="24"/>
        </w:rPr>
        <w:t>.</w:t>
      </w:r>
    </w:p>
    <w:p w:rsidR="00573910" w:rsidRPr="00573910" w:rsidRDefault="00573910" w:rsidP="00C9088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b/>
          <w:sz w:val="24"/>
          <w:szCs w:val="24"/>
        </w:rPr>
        <w:t xml:space="preserve">Цель работы: </w:t>
      </w:r>
    </w:p>
    <w:p w:rsidR="00573910" w:rsidRPr="00573910" w:rsidRDefault="003B55C0" w:rsidP="00C9088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научиться соединять с использованием 44-х контактного </w:t>
      </w:r>
      <w:r>
        <w:rPr>
          <w:rFonts w:ascii="Times New Roman" w:hAnsi="Times New Roman" w:cs="Times New Roman"/>
          <w:sz w:val="24"/>
          <w:szCs w:val="24"/>
          <w:lang w:val="en-US"/>
        </w:rPr>
        <w:t>DHR</w:t>
      </w:r>
      <w:r w:rsidRPr="003B55C0">
        <w:rPr>
          <w:rFonts w:ascii="Times New Roman" w:hAnsi="Times New Roman" w:cs="Times New Roman"/>
          <w:sz w:val="24"/>
          <w:szCs w:val="24"/>
        </w:rPr>
        <w:t>-44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3B55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кабеля разъёмы «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-703 </w:t>
      </w:r>
      <w:r>
        <w:rPr>
          <w:rFonts w:ascii="Times New Roman" w:hAnsi="Times New Roman" w:cs="Times New Roman"/>
          <w:sz w:val="24"/>
          <w:szCs w:val="24"/>
          <w:lang w:val="en-US"/>
        </w:rPr>
        <w:t>INPUT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573910" w:rsidRPr="00573910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-703 </w:t>
      </w:r>
      <w:r>
        <w:rPr>
          <w:rFonts w:ascii="Times New Roman" w:hAnsi="Times New Roman" w:cs="Times New Roman"/>
          <w:sz w:val="24"/>
          <w:szCs w:val="24"/>
          <w:lang w:val="en-US"/>
        </w:rPr>
        <w:t>OUTPUT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73910">
        <w:rPr>
          <w:rFonts w:ascii="Times New Roman" w:hAnsi="Times New Roman" w:cs="Times New Roman"/>
          <w:sz w:val="24"/>
          <w:szCs w:val="24"/>
        </w:rPr>
        <w:t xml:space="preserve"> </w:t>
      </w:r>
      <w:r w:rsidR="00F6450D">
        <w:rPr>
          <w:rFonts w:ascii="Times New Roman" w:hAnsi="Times New Roman" w:cs="Times New Roman"/>
          <w:sz w:val="24"/>
          <w:szCs w:val="24"/>
        </w:rPr>
        <w:t xml:space="preserve">на материнской плате </w:t>
      </w:r>
      <w:r>
        <w:rPr>
          <w:rFonts w:ascii="Times New Roman" w:hAnsi="Times New Roman" w:cs="Times New Roman"/>
          <w:sz w:val="24"/>
          <w:szCs w:val="24"/>
        </w:rPr>
        <w:t>с внешними плинтами</w:t>
      </w:r>
      <w:r w:rsidR="00573910" w:rsidRPr="00573910">
        <w:rPr>
          <w:rFonts w:ascii="Times New Roman" w:hAnsi="Times New Roman" w:cs="Times New Roman"/>
          <w:sz w:val="24"/>
          <w:szCs w:val="24"/>
        </w:rPr>
        <w:t>;</w:t>
      </w:r>
    </w:p>
    <w:p w:rsidR="00573910" w:rsidRPr="00573910" w:rsidRDefault="00F6450D" w:rsidP="00C9088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научиться конфигурировать аварии на </w:t>
      </w:r>
      <w:r>
        <w:rPr>
          <w:rFonts w:ascii="Times New Roman" w:hAnsi="Times New Roman" w:cs="Times New Roman"/>
          <w:sz w:val="24"/>
          <w:szCs w:val="24"/>
          <w:lang w:val="en-US"/>
        </w:rPr>
        <w:t>PPI</w:t>
      </w:r>
      <w:r w:rsidRPr="00F6450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интерфейсе компонентного порта</w:t>
      </w:r>
      <w:r w:rsidR="00573910" w:rsidRPr="00573910">
        <w:rPr>
          <w:rFonts w:ascii="Times New Roman" w:hAnsi="Times New Roman" w:cs="Times New Roman"/>
          <w:sz w:val="24"/>
          <w:szCs w:val="24"/>
        </w:rPr>
        <w:t>;</w:t>
      </w:r>
    </w:p>
    <w:p w:rsidR="00F6450D" w:rsidRPr="00F6450D" w:rsidRDefault="00F6450D" w:rsidP="00C9088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научиться конфигурировать компонентные порты доступа в </w:t>
      </w:r>
      <w:r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F6450D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3910" w:rsidRPr="00573910" w:rsidRDefault="00573910" w:rsidP="00573910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73910" w:rsidRPr="00573910" w:rsidRDefault="00573910" w:rsidP="005739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3910">
        <w:rPr>
          <w:rFonts w:ascii="Times New Roman" w:hAnsi="Times New Roman" w:cs="Times New Roman"/>
          <w:b/>
          <w:sz w:val="24"/>
          <w:szCs w:val="24"/>
        </w:rPr>
        <w:t>Образовательные результаты, заявленные во ФГОС третьего поколения:</w:t>
      </w:r>
    </w:p>
    <w:p w:rsidR="00573910" w:rsidRPr="00573910" w:rsidRDefault="00573910" w:rsidP="005739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Студент должен</w:t>
      </w:r>
    </w:p>
    <w:p w:rsidR="00573910" w:rsidRPr="00573910" w:rsidRDefault="00573910" w:rsidP="005739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73910">
        <w:rPr>
          <w:rFonts w:ascii="Times New Roman" w:hAnsi="Times New Roman" w:cs="Times New Roman"/>
          <w:sz w:val="24"/>
          <w:szCs w:val="24"/>
          <w:u w:val="single"/>
        </w:rPr>
        <w:t>уметь:</w:t>
      </w:r>
    </w:p>
    <w:p w:rsidR="00573910" w:rsidRPr="00573910" w:rsidRDefault="00573910" w:rsidP="005739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F6450D">
        <w:rPr>
          <w:rFonts w:ascii="Times New Roman" w:hAnsi="Times New Roman" w:cs="Times New Roman"/>
          <w:sz w:val="24"/>
          <w:szCs w:val="24"/>
        </w:rPr>
        <w:t>подключе</w:t>
      </w:r>
      <w:r w:rsidRPr="00573910">
        <w:rPr>
          <w:rFonts w:ascii="Times New Roman" w:hAnsi="Times New Roman" w:cs="Times New Roman"/>
          <w:sz w:val="24"/>
          <w:szCs w:val="24"/>
        </w:rPr>
        <w:t xml:space="preserve">ние </w:t>
      </w:r>
      <w:r w:rsidR="00F6450D">
        <w:rPr>
          <w:rFonts w:ascii="Times New Roman" w:hAnsi="Times New Roman" w:cs="Times New Roman"/>
          <w:sz w:val="24"/>
          <w:szCs w:val="24"/>
        </w:rPr>
        <w:t xml:space="preserve">44-х контактных </w:t>
      </w:r>
      <w:r w:rsidR="00F6450D">
        <w:rPr>
          <w:rFonts w:ascii="Times New Roman" w:hAnsi="Times New Roman" w:cs="Times New Roman"/>
          <w:sz w:val="24"/>
          <w:szCs w:val="24"/>
          <w:lang w:val="en-US"/>
        </w:rPr>
        <w:t>DHR</w:t>
      </w:r>
      <w:r w:rsidR="00F6450D" w:rsidRPr="003B55C0">
        <w:rPr>
          <w:rFonts w:ascii="Times New Roman" w:hAnsi="Times New Roman" w:cs="Times New Roman"/>
          <w:sz w:val="24"/>
          <w:szCs w:val="24"/>
        </w:rPr>
        <w:t>-44</w:t>
      </w:r>
      <w:r w:rsidR="00F6450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F6450D" w:rsidRPr="003B55C0">
        <w:rPr>
          <w:rFonts w:ascii="Times New Roman" w:hAnsi="Times New Roman" w:cs="Times New Roman"/>
          <w:sz w:val="24"/>
          <w:szCs w:val="24"/>
        </w:rPr>
        <w:t xml:space="preserve"> </w:t>
      </w:r>
      <w:r w:rsidR="00F6450D">
        <w:rPr>
          <w:rFonts w:ascii="Times New Roman" w:hAnsi="Times New Roman" w:cs="Times New Roman"/>
          <w:sz w:val="24"/>
          <w:szCs w:val="24"/>
        </w:rPr>
        <w:t>кабелей к разъёмам «</w:t>
      </w:r>
      <w:r w:rsidR="00F6450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F6450D">
        <w:rPr>
          <w:rFonts w:ascii="Times New Roman" w:hAnsi="Times New Roman" w:cs="Times New Roman"/>
          <w:sz w:val="24"/>
          <w:szCs w:val="24"/>
        </w:rPr>
        <w:t xml:space="preserve">-703 </w:t>
      </w:r>
      <w:r w:rsidR="00F6450D">
        <w:rPr>
          <w:rFonts w:ascii="Times New Roman" w:hAnsi="Times New Roman" w:cs="Times New Roman"/>
          <w:sz w:val="24"/>
          <w:szCs w:val="24"/>
          <w:lang w:val="en-US"/>
        </w:rPr>
        <w:t>INPUT</w:t>
      </w:r>
      <w:r w:rsidR="00F6450D">
        <w:rPr>
          <w:rFonts w:ascii="Times New Roman" w:hAnsi="Times New Roman" w:cs="Times New Roman"/>
          <w:sz w:val="24"/>
          <w:szCs w:val="24"/>
        </w:rPr>
        <w:t xml:space="preserve">» </w:t>
      </w:r>
      <w:r w:rsidR="00F6450D" w:rsidRPr="00573910">
        <w:rPr>
          <w:rFonts w:ascii="Times New Roman" w:hAnsi="Times New Roman" w:cs="Times New Roman"/>
          <w:sz w:val="24"/>
          <w:szCs w:val="24"/>
        </w:rPr>
        <w:t>и</w:t>
      </w:r>
      <w:r w:rsidR="00F6450D">
        <w:rPr>
          <w:rFonts w:ascii="Times New Roman" w:hAnsi="Times New Roman" w:cs="Times New Roman"/>
          <w:sz w:val="24"/>
          <w:szCs w:val="24"/>
        </w:rPr>
        <w:t xml:space="preserve"> «</w:t>
      </w:r>
      <w:r w:rsidR="00F6450D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F6450D">
        <w:rPr>
          <w:rFonts w:ascii="Times New Roman" w:hAnsi="Times New Roman" w:cs="Times New Roman"/>
          <w:sz w:val="24"/>
          <w:szCs w:val="24"/>
        </w:rPr>
        <w:t xml:space="preserve">-703 </w:t>
      </w:r>
      <w:r w:rsidR="00F6450D">
        <w:rPr>
          <w:rFonts w:ascii="Times New Roman" w:hAnsi="Times New Roman" w:cs="Times New Roman"/>
          <w:sz w:val="24"/>
          <w:szCs w:val="24"/>
          <w:lang w:val="en-US"/>
        </w:rPr>
        <w:t>OUTPUT</w:t>
      </w:r>
      <w:r w:rsidR="00F6450D">
        <w:rPr>
          <w:rFonts w:ascii="Times New Roman" w:hAnsi="Times New Roman" w:cs="Times New Roman"/>
          <w:sz w:val="24"/>
          <w:szCs w:val="24"/>
        </w:rPr>
        <w:t>», реализованным</w:t>
      </w:r>
      <w:r w:rsidR="00F6450D" w:rsidRPr="00573910">
        <w:rPr>
          <w:rFonts w:ascii="Times New Roman" w:hAnsi="Times New Roman" w:cs="Times New Roman"/>
          <w:sz w:val="24"/>
          <w:szCs w:val="24"/>
        </w:rPr>
        <w:t xml:space="preserve"> </w:t>
      </w:r>
      <w:r w:rsidR="00F6450D">
        <w:rPr>
          <w:rFonts w:ascii="Times New Roman" w:hAnsi="Times New Roman" w:cs="Times New Roman"/>
          <w:sz w:val="24"/>
          <w:szCs w:val="24"/>
        </w:rPr>
        <w:t>на материнской плате</w:t>
      </w:r>
      <w:r w:rsidRPr="0057391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73910" w:rsidRPr="00573910" w:rsidRDefault="00573910" w:rsidP="005739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F6450D">
        <w:rPr>
          <w:rFonts w:ascii="Times New Roman" w:hAnsi="Times New Roman" w:cs="Times New Roman"/>
          <w:sz w:val="24"/>
          <w:szCs w:val="24"/>
        </w:rPr>
        <w:t xml:space="preserve">конфигурирование аварийных сообщений на </w:t>
      </w:r>
      <w:r w:rsidR="00F6450D">
        <w:rPr>
          <w:rFonts w:ascii="Times New Roman" w:hAnsi="Times New Roman" w:cs="Times New Roman"/>
          <w:sz w:val="24"/>
          <w:szCs w:val="24"/>
          <w:lang w:val="en-US"/>
        </w:rPr>
        <w:t>PPI</w:t>
      </w:r>
      <w:r w:rsidR="00F6450D" w:rsidRPr="00F6450D">
        <w:rPr>
          <w:rFonts w:ascii="Times New Roman" w:hAnsi="Times New Roman" w:cs="Times New Roman"/>
          <w:sz w:val="24"/>
          <w:szCs w:val="24"/>
        </w:rPr>
        <w:t>-</w:t>
      </w:r>
      <w:r w:rsidR="00F6450D">
        <w:rPr>
          <w:rFonts w:ascii="Times New Roman" w:hAnsi="Times New Roman" w:cs="Times New Roman"/>
          <w:sz w:val="24"/>
          <w:szCs w:val="24"/>
        </w:rPr>
        <w:t xml:space="preserve">интерфейсе компонентного потока доступа с назначением  </w:t>
      </w:r>
      <w:r w:rsidRPr="00573910">
        <w:rPr>
          <w:rFonts w:ascii="Times New Roman" w:hAnsi="Times New Roman" w:cs="Times New Roman"/>
          <w:sz w:val="24"/>
          <w:szCs w:val="24"/>
        </w:rPr>
        <w:t>приоритетов;</w:t>
      </w:r>
    </w:p>
    <w:p w:rsidR="00573910" w:rsidRPr="00573910" w:rsidRDefault="00573910" w:rsidP="005739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F6450D">
        <w:rPr>
          <w:rFonts w:ascii="Times New Roman" w:hAnsi="Times New Roman" w:cs="Times New Roman"/>
          <w:sz w:val="24"/>
          <w:szCs w:val="24"/>
        </w:rPr>
        <w:t xml:space="preserve">конфигурирование  компонентного порта доступа в </w:t>
      </w:r>
      <w:r w:rsidR="00F6450D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="00F6450D" w:rsidRPr="00F6450D">
        <w:rPr>
          <w:rFonts w:ascii="Times New Roman" w:hAnsi="Times New Roman" w:cs="Times New Roman"/>
          <w:sz w:val="24"/>
          <w:szCs w:val="24"/>
        </w:rPr>
        <w:t>-1</w:t>
      </w:r>
      <w:r w:rsidRPr="00573910">
        <w:rPr>
          <w:rFonts w:ascii="Times New Roman" w:hAnsi="Times New Roman" w:cs="Times New Roman"/>
          <w:sz w:val="24"/>
          <w:szCs w:val="24"/>
        </w:rPr>
        <w:t>.</w:t>
      </w:r>
    </w:p>
    <w:p w:rsidR="00573910" w:rsidRPr="00573910" w:rsidRDefault="00573910" w:rsidP="005739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73910">
        <w:rPr>
          <w:rFonts w:ascii="Times New Roman" w:hAnsi="Times New Roman" w:cs="Times New Roman"/>
          <w:sz w:val="24"/>
          <w:szCs w:val="24"/>
          <w:u w:val="single"/>
        </w:rPr>
        <w:t>знать:</w:t>
      </w:r>
    </w:p>
    <w:p w:rsidR="00F6450D" w:rsidRDefault="00F6450D" w:rsidP="005739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назначение портов, реализованных разъёмами </w:t>
      </w:r>
      <w:r>
        <w:rPr>
          <w:rFonts w:ascii="Times New Roman" w:hAnsi="Times New Roman" w:cs="Times New Roman"/>
          <w:sz w:val="24"/>
          <w:szCs w:val="24"/>
          <w:lang w:val="en-US"/>
        </w:rPr>
        <w:t>DHR</w:t>
      </w:r>
      <w:r w:rsidRPr="003B55C0">
        <w:rPr>
          <w:rFonts w:ascii="Times New Roman" w:hAnsi="Times New Roman" w:cs="Times New Roman"/>
          <w:sz w:val="24"/>
          <w:szCs w:val="24"/>
        </w:rPr>
        <w:t>-44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73910" w:rsidRPr="00573910" w:rsidRDefault="00F6450D" w:rsidP="005739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пути преобразования транспортных структур</w:t>
      </w:r>
      <w:r w:rsidR="001F4153">
        <w:rPr>
          <w:rFonts w:ascii="Times New Roman" w:hAnsi="Times New Roman" w:cs="Times New Roman"/>
          <w:sz w:val="24"/>
          <w:szCs w:val="24"/>
        </w:rPr>
        <w:t>, рекомендованных европейским стандартом;</w:t>
      </w:r>
    </w:p>
    <w:p w:rsidR="001F4153" w:rsidRPr="00573910" w:rsidRDefault="001F4153" w:rsidP="001F415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общую схему мультиплексирования.</w:t>
      </w:r>
    </w:p>
    <w:p w:rsidR="00573910" w:rsidRPr="00573910" w:rsidRDefault="00573910" w:rsidP="005739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573910" w:rsidRPr="00573910" w:rsidRDefault="00573910" w:rsidP="00573910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3910">
        <w:rPr>
          <w:rFonts w:ascii="Times New Roman" w:hAnsi="Times New Roman" w:cs="Times New Roman"/>
          <w:b/>
          <w:sz w:val="24"/>
          <w:szCs w:val="24"/>
        </w:rPr>
        <w:t>Краткие теоретические и учебно-методические материалы по теме практической работы:</w:t>
      </w:r>
    </w:p>
    <w:p w:rsidR="00573910" w:rsidRPr="00573910" w:rsidRDefault="00573910" w:rsidP="00573910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73910">
        <w:rPr>
          <w:rFonts w:ascii="Times New Roman" w:hAnsi="Times New Roman" w:cs="Times New Roman"/>
          <w:b/>
          <w:sz w:val="24"/>
          <w:szCs w:val="24"/>
        </w:rPr>
        <w:t>Назначение мультиплексора</w:t>
      </w:r>
    </w:p>
    <w:p w:rsidR="00573910" w:rsidRPr="00573910" w:rsidRDefault="00573910" w:rsidP="00573910">
      <w:pPr>
        <w:pStyle w:val="a3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SDH-мультиплексор </w:t>
      </w:r>
      <w:proofErr w:type="spellStart"/>
      <w:r w:rsidRPr="00573910">
        <w:rPr>
          <w:rFonts w:ascii="Times New Roman" w:hAnsi="Times New Roman" w:cs="Times New Roman"/>
          <w:sz w:val="24"/>
          <w:szCs w:val="24"/>
        </w:rPr>
        <w:t>FlexGain</w:t>
      </w:r>
      <w:proofErr w:type="spellEnd"/>
      <w:r w:rsidRPr="00573910">
        <w:rPr>
          <w:rFonts w:ascii="Times New Roman" w:hAnsi="Times New Roman" w:cs="Times New Roman"/>
          <w:sz w:val="24"/>
          <w:szCs w:val="24"/>
        </w:rPr>
        <w:t xml:space="preserve"> A155 предназначается для передачи данных по ВОЛС со скоростью 155/622 Мбит/с (уровень STM-1/4).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3910">
        <w:rPr>
          <w:rFonts w:ascii="Times New Roman" w:hAnsi="Times New Roman" w:cs="Times New Roman"/>
          <w:sz w:val="24"/>
          <w:szCs w:val="24"/>
        </w:rPr>
        <w:t>FlexGain</w:t>
      </w:r>
      <w:proofErr w:type="spellEnd"/>
      <w:r w:rsidRPr="00573910">
        <w:rPr>
          <w:rFonts w:ascii="Times New Roman" w:hAnsi="Times New Roman" w:cs="Times New Roman"/>
          <w:sz w:val="24"/>
          <w:szCs w:val="24"/>
        </w:rPr>
        <w:t xml:space="preserve"> A155 представляет собой мультиплексор </w:t>
      </w:r>
      <w:proofErr w:type="gramStart"/>
      <w:r w:rsidRPr="00573910">
        <w:rPr>
          <w:rFonts w:ascii="Times New Roman" w:hAnsi="Times New Roman" w:cs="Times New Roman"/>
          <w:sz w:val="24"/>
          <w:szCs w:val="24"/>
        </w:rPr>
        <w:t>ввода/вывода первого уровня систем передачи синхронной цифровой иерархии</w:t>
      </w:r>
      <w:proofErr w:type="gramEnd"/>
      <w:r w:rsidRPr="00573910">
        <w:rPr>
          <w:rFonts w:ascii="Times New Roman" w:hAnsi="Times New Roman" w:cs="Times New Roman"/>
          <w:sz w:val="24"/>
          <w:szCs w:val="24"/>
        </w:rPr>
        <w:t xml:space="preserve"> STM-1/4 и предназначен для построения линейных (цепочечных), кольцевых и смешанных сетевых структур. Сетевые узлы </w:t>
      </w:r>
      <w:r w:rsidRPr="00573910">
        <w:rPr>
          <w:rFonts w:ascii="Times New Roman" w:hAnsi="Times New Roman" w:cs="Times New Roman"/>
          <w:sz w:val="24"/>
          <w:szCs w:val="24"/>
        </w:rPr>
        <w:lastRenderedPageBreak/>
        <w:t>соединяются волоконно-оптическими линиями с параметрами, соответствующими Рек.G.652.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3910">
        <w:rPr>
          <w:rFonts w:ascii="Times New Roman" w:hAnsi="Times New Roman" w:cs="Times New Roman"/>
          <w:sz w:val="24"/>
          <w:szCs w:val="24"/>
        </w:rPr>
        <w:t>FlexGain</w:t>
      </w:r>
      <w:proofErr w:type="spellEnd"/>
      <w:r w:rsidRPr="00573910">
        <w:rPr>
          <w:rFonts w:ascii="Times New Roman" w:hAnsi="Times New Roman" w:cs="Times New Roman"/>
          <w:sz w:val="24"/>
          <w:szCs w:val="24"/>
        </w:rPr>
        <w:t xml:space="preserve"> A155 может использоваться как:</w:t>
      </w:r>
    </w:p>
    <w:p w:rsidR="00573910" w:rsidRPr="00573910" w:rsidRDefault="00573910" w:rsidP="0057391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Оконечный мультиплексор STM-1 с максимальной емкостью 63 * 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VC12 и возможностью резервирования 1+1;</w:t>
      </w:r>
    </w:p>
    <w:p w:rsidR="00573910" w:rsidRPr="00573910" w:rsidRDefault="00573910" w:rsidP="0057391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Регенератор потока STM-1, емкость </w:t>
      </w:r>
      <w:proofErr w:type="spellStart"/>
      <w:r w:rsidRPr="00573910">
        <w:rPr>
          <w:rFonts w:ascii="Times New Roman" w:hAnsi="Times New Roman" w:cs="Times New Roman"/>
          <w:sz w:val="24"/>
          <w:szCs w:val="24"/>
        </w:rPr>
        <w:t>регенерирования</w:t>
      </w:r>
      <w:proofErr w:type="spellEnd"/>
      <w:r w:rsidRPr="00573910">
        <w:rPr>
          <w:rFonts w:ascii="Times New Roman" w:hAnsi="Times New Roman" w:cs="Times New Roman"/>
          <w:sz w:val="24"/>
          <w:szCs w:val="24"/>
        </w:rPr>
        <w:t xml:space="preserve"> 2 * VC4;</w:t>
      </w:r>
    </w:p>
    <w:p w:rsidR="00573910" w:rsidRPr="00573910" w:rsidRDefault="00573910" w:rsidP="0057391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Мультиплексор ввода/вывода уровня STM-1 с </w:t>
      </w:r>
      <w:proofErr w:type="gramStart"/>
      <w:r w:rsidRPr="00573910">
        <w:rPr>
          <w:rFonts w:ascii="Times New Roman" w:hAnsi="Times New Roman" w:cs="Times New Roman"/>
          <w:sz w:val="24"/>
          <w:szCs w:val="24"/>
        </w:rPr>
        <w:t>максимальной</w:t>
      </w:r>
      <w:proofErr w:type="gramEnd"/>
      <w:r w:rsidRPr="005739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емкостью 4 * STM-1;</w:t>
      </w:r>
    </w:p>
    <w:p w:rsidR="00573910" w:rsidRPr="00573910" w:rsidRDefault="00573910" w:rsidP="0057391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Мультиплексор ввода/вывода уровня STM-4 с возможностью </w:t>
      </w:r>
    </w:p>
    <w:p w:rsidR="00573910" w:rsidRPr="00573910" w:rsidRDefault="00573910" w:rsidP="00573910">
      <w:pPr>
        <w:pStyle w:val="a3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выделения 63 VC12 из одного контейнера AU4 уровня STM-4.</w:t>
      </w:r>
    </w:p>
    <w:p w:rsidR="00573910" w:rsidRPr="00573910" w:rsidRDefault="00573910" w:rsidP="0057391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573910">
        <w:rPr>
          <w:rFonts w:ascii="Times New Roman" w:hAnsi="Times New Roman" w:cs="Times New Roman"/>
          <w:sz w:val="24"/>
          <w:szCs w:val="24"/>
        </w:rPr>
        <w:t xml:space="preserve">Как соединительная точка в ЛВС (особая функция дает </w:t>
      </w:r>
      <w:proofErr w:type="gramEnd"/>
    </w:p>
    <w:p w:rsidR="00573910" w:rsidRPr="00573910" w:rsidRDefault="00573910" w:rsidP="00573910">
      <w:pPr>
        <w:pStyle w:val="a3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возможность организации до 3-х линий связи с общей емкостью 3 * VC3 или до 16 направлений уровня VC12).</w:t>
      </w:r>
    </w:p>
    <w:p w:rsidR="00573910" w:rsidRPr="00573910" w:rsidRDefault="00573910" w:rsidP="00573910">
      <w:pPr>
        <w:pStyle w:val="a3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73910" w:rsidRPr="00573910" w:rsidRDefault="00573910" w:rsidP="00573910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73910">
        <w:rPr>
          <w:rFonts w:ascii="Times New Roman" w:hAnsi="Times New Roman" w:cs="Times New Roman"/>
          <w:b/>
          <w:sz w:val="24"/>
          <w:szCs w:val="24"/>
        </w:rPr>
        <w:t>Состав оборудования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В состав оборудования </w:t>
      </w:r>
      <w:proofErr w:type="spellStart"/>
      <w:r w:rsidRPr="00573910">
        <w:rPr>
          <w:rFonts w:ascii="Times New Roman" w:hAnsi="Times New Roman" w:cs="Times New Roman"/>
          <w:sz w:val="24"/>
          <w:szCs w:val="24"/>
        </w:rPr>
        <w:t>FlexGain</w:t>
      </w:r>
      <w:proofErr w:type="spellEnd"/>
      <w:r w:rsidRPr="00573910">
        <w:rPr>
          <w:rFonts w:ascii="Times New Roman" w:hAnsi="Times New Roman" w:cs="Times New Roman"/>
          <w:sz w:val="24"/>
          <w:szCs w:val="24"/>
        </w:rPr>
        <w:t xml:space="preserve"> A155 входят следующие компоненты:</w:t>
      </w:r>
    </w:p>
    <w:p w:rsidR="00573910" w:rsidRPr="00573910" w:rsidRDefault="00573910" w:rsidP="0057391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металлический каркас (кассета) с материнской платой, на которой реализованы:  блок мультиплексора, контроллер, блок переключения потоков, блок синхронизации, блок электропитания 48В и блок интерфейсов компонентных потоков 21x2 Мбит/</w:t>
      </w:r>
      <w:proofErr w:type="gramStart"/>
      <w:r w:rsidRPr="0057391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73910">
        <w:rPr>
          <w:rFonts w:ascii="Times New Roman" w:hAnsi="Times New Roman" w:cs="Times New Roman"/>
          <w:sz w:val="24"/>
          <w:szCs w:val="24"/>
        </w:rPr>
        <w:t>;</w:t>
      </w:r>
    </w:p>
    <w:p w:rsidR="00573910" w:rsidRPr="00573910" w:rsidRDefault="00573910" w:rsidP="0057391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съемный модуль вентиляторов;</w:t>
      </w:r>
    </w:p>
    <w:p w:rsidR="00573910" w:rsidRPr="00573910" w:rsidRDefault="00573910" w:rsidP="0057391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4 модуля интерфейсов, каждый из которых может быть:</w:t>
      </w:r>
    </w:p>
    <w:p w:rsidR="00573910" w:rsidRPr="00573910" w:rsidRDefault="00573910" w:rsidP="0057391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IC1.1 или IC1.2 оптическим модулем (FG A155 IC1.1 или FG A155 IC1.2 модуль), позволяющим соединить VC4 или 3 * VC3, или 63 * VC12, либо комбинацию соединений VC3/VC12;</w:t>
      </w:r>
    </w:p>
    <w:p w:rsidR="00573910" w:rsidRPr="00573910" w:rsidRDefault="00573910" w:rsidP="0057391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модулем расширения компонентных потоков 21*2Мбит/</w:t>
      </w:r>
      <w:proofErr w:type="gramStart"/>
      <w:r w:rsidRPr="0057391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7391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7391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73910">
        <w:rPr>
          <w:rFonts w:ascii="Times New Roman" w:hAnsi="Times New Roman" w:cs="Times New Roman"/>
          <w:sz w:val="24"/>
          <w:szCs w:val="24"/>
        </w:rPr>
        <w:t xml:space="preserve"> интерфейсом G.703 / 120 Ом (FG A155 </w:t>
      </w:r>
      <w:proofErr w:type="spellStart"/>
      <w:r w:rsidRPr="00573910">
        <w:rPr>
          <w:rFonts w:ascii="Times New Roman" w:hAnsi="Times New Roman" w:cs="Times New Roman"/>
          <w:sz w:val="24"/>
          <w:szCs w:val="24"/>
        </w:rPr>
        <w:t>Trib</w:t>
      </w:r>
      <w:proofErr w:type="spellEnd"/>
      <w:r w:rsidRPr="00573910">
        <w:rPr>
          <w:rFonts w:ascii="Times New Roman" w:hAnsi="Times New Roman" w:cs="Times New Roman"/>
          <w:sz w:val="24"/>
          <w:szCs w:val="24"/>
        </w:rPr>
        <w:t xml:space="preserve"> 21x2 модуль), обеспечивающим соединение к 21*VC12;</w:t>
      </w:r>
    </w:p>
    <w:p w:rsidR="00573910" w:rsidRPr="00573910" w:rsidRDefault="00573910" w:rsidP="0057391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73910">
        <w:rPr>
          <w:rFonts w:ascii="Times New Roman" w:hAnsi="Times New Roman" w:cs="Times New Roman"/>
          <w:sz w:val="24"/>
          <w:szCs w:val="24"/>
        </w:rPr>
        <w:t>Ethernet</w:t>
      </w:r>
      <w:proofErr w:type="spellEnd"/>
      <w:r w:rsidRPr="00573910">
        <w:rPr>
          <w:rFonts w:ascii="Times New Roman" w:hAnsi="Times New Roman" w:cs="Times New Roman"/>
          <w:sz w:val="24"/>
          <w:szCs w:val="24"/>
        </w:rPr>
        <w:t xml:space="preserve"> 10/100 модулем (FG A155 LAN1 модуль), обеспечивающим 2 соединения VC3 по направлениям “ЗАПАД” и “ВОСТОК”.</w:t>
      </w:r>
    </w:p>
    <w:p w:rsidR="00573910" w:rsidRPr="00573910" w:rsidRDefault="00573910" w:rsidP="00573910">
      <w:pPr>
        <w:pStyle w:val="a3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3910" w:rsidRPr="00573910" w:rsidRDefault="00573910" w:rsidP="00573910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3910">
        <w:rPr>
          <w:rFonts w:ascii="Times New Roman" w:hAnsi="Times New Roman" w:cs="Times New Roman"/>
          <w:b/>
          <w:sz w:val="24"/>
          <w:szCs w:val="24"/>
        </w:rPr>
        <w:t>Внешний вид и параметры оборудования.</w:t>
      </w:r>
    </w:p>
    <w:p w:rsidR="00573910" w:rsidRPr="00573910" w:rsidRDefault="00573910" w:rsidP="00573910">
      <w:pPr>
        <w:pStyle w:val="a3"/>
        <w:autoSpaceDE w:val="0"/>
        <w:autoSpaceDN w:val="0"/>
        <w:adjustRightInd w:val="0"/>
        <w:spacing w:after="0" w:line="36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3910" w:rsidRPr="00573910" w:rsidRDefault="00573910" w:rsidP="005739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573910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6FD16FF6" wp14:editId="50C12AE0">
            <wp:extent cx="3962400" cy="2094729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094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73910">
        <w:rPr>
          <w:rFonts w:ascii="Times New Roman" w:hAnsi="Times New Roman" w:cs="Times New Roman"/>
          <w:iCs/>
          <w:sz w:val="24"/>
          <w:szCs w:val="24"/>
        </w:rPr>
        <w:t xml:space="preserve">Рис. 1. Внешний вид </w:t>
      </w:r>
      <w:r w:rsidRPr="00573910">
        <w:rPr>
          <w:rFonts w:ascii="Times New Roman" w:hAnsi="Times New Roman" w:cs="Times New Roman"/>
          <w:iCs/>
          <w:sz w:val="24"/>
          <w:szCs w:val="24"/>
          <w:lang w:val="en-US"/>
        </w:rPr>
        <w:t>MX</w:t>
      </w:r>
      <w:r w:rsidRPr="0057391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73910">
        <w:rPr>
          <w:rFonts w:ascii="Times New Roman" w:hAnsi="Times New Roman" w:cs="Times New Roman"/>
          <w:iCs/>
          <w:sz w:val="24"/>
          <w:szCs w:val="24"/>
          <w:lang w:val="en-US"/>
        </w:rPr>
        <w:t>FG</w:t>
      </w:r>
      <w:r w:rsidRPr="0057391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73910">
        <w:rPr>
          <w:rFonts w:ascii="Times New Roman" w:hAnsi="Times New Roman" w:cs="Times New Roman"/>
          <w:iCs/>
          <w:sz w:val="24"/>
          <w:szCs w:val="24"/>
          <w:lang w:val="en-US"/>
        </w:rPr>
        <w:t>A</w:t>
      </w:r>
      <w:r w:rsidRPr="00573910">
        <w:rPr>
          <w:rFonts w:ascii="Times New Roman" w:hAnsi="Times New Roman" w:cs="Times New Roman"/>
          <w:iCs/>
          <w:sz w:val="24"/>
          <w:szCs w:val="24"/>
        </w:rPr>
        <w:t>155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На рис. 1 изображена конструкция мультиплексора </w:t>
      </w:r>
      <w:proofErr w:type="spellStart"/>
      <w:r w:rsidRPr="00573910">
        <w:rPr>
          <w:rFonts w:ascii="Times New Roman" w:hAnsi="Times New Roman" w:cs="Times New Roman"/>
          <w:sz w:val="24"/>
          <w:szCs w:val="24"/>
        </w:rPr>
        <w:t>FlexGain</w:t>
      </w:r>
      <w:proofErr w:type="spellEnd"/>
      <w:r w:rsidRPr="00573910">
        <w:rPr>
          <w:rFonts w:ascii="Times New Roman" w:hAnsi="Times New Roman" w:cs="Times New Roman"/>
          <w:sz w:val="24"/>
          <w:szCs w:val="24"/>
        </w:rPr>
        <w:t xml:space="preserve"> A155.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Мультиплексор состоит </w:t>
      </w:r>
      <w:proofErr w:type="gramStart"/>
      <w:r w:rsidRPr="0057391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573910">
        <w:rPr>
          <w:rFonts w:ascii="Times New Roman" w:hAnsi="Times New Roman" w:cs="Times New Roman"/>
          <w:sz w:val="24"/>
          <w:szCs w:val="24"/>
        </w:rPr>
        <w:t>:</w:t>
      </w:r>
    </w:p>
    <w:p w:rsidR="00573910" w:rsidRPr="00573910" w:rsidRDefault="00573910" w:rsidP="0057391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материнской платы, расположенной в нижней части металлического каркаса (пункт М);</w:t>
      </w:r>
    </w:p>
    <w:p w:rsidR="00573910" w:rsidRPr="00573910" w:rsidRDefault="00573910" w:rsidP="0057391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73910">
        <w:rPr>
          <w:rFonts w:ascii="Times New Roman" w:hAnsi="Times New Roman" w:cs="Times New Roman"/>
          <w:sz w:val="24"/>
          <w:szCs w:val="24"/>
        </w:rPr>
        <w:t>четырех посадочных мест (</w:t>
      </w:r>
      <w:proofErr w:type="spellStart"/>
      <w:r w:rsidRPr="00573910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57391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73910">
        <w:rPr>
          <w:rFonts w:ascii="Times New Roman" w:hAnsi="Times New Roman" w:cs="Times New Roman"/>
          <w:sz w:val="24"/>
          <w:szCs w:val="24"/>
        </w:rPr>
        <w:t xml:space="preserve"> А до D), спроектированных под установку модулей интерфейсов;</w:t>
      </w:r>
    </w:p>
    <w:p w:rsidR="00573910" w:rsidRPr="00573910" w:rsidRDefault="00573910" w:rsidP="0057391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панели под модуль вентиляторов, расположенной слева на кассете (элемент V);</w:t>
      </w:r>
    </w:p>
    <w:p w:rsidR="00573910" w:rsidRPr="00573910" w:rsidRDefault="00573910" w:rsidP="00573910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электропитания (элемент Р).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Все соединения выполняются на передней панели кассеты 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мультиплексора или сменных модулей.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96AC9E" wp14:editId="3868E9B0">
            <wp:extent cx="5934075" cy="1323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73910">
        <w:rPr>
          <w:rFonts w:ascii="Times New Roman" w:hAnsi="Times New Roman" w:cs="Times New Roman"/>
          <w:iCs/>
          <w:sz w:val="24"/>
          <w:szCs w:val="24"/>
        </w:rPr>
        <w:t xml:space="preserve">Рис. 2. Внешний вид лицевой панели </w:t>
      </w:r>
      <w:r w:rsidRPr="00573910">
        <w:rPr>
          <w:rFonts w:ascii="Times New Roman" w:hAnsi="Times New Roman" w:cs="Times New Roman"/>
          <w:iCs/>
          <w:sz w:val="24"/>
          <w:szCs w:val="24"/>
          <w:lang w:val="en-US"/>
        </w:rPr>
        <w:t>MX</w:t>
      </w:r>
      <w:r w:rsidRPr="0057391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73910">
        <w:rPr>
          <w:rFonts w:ascii="Times New Roman" w:hAnsi="Times New Roman" w:cs="Times New Roman"/>
          <w:iCs/>
          <w:sz w:val="24"/>
          <w:szCs w:val="24"/>
          <w:lang w:val="en-US"/>
        </w:rPr>
        <w:t>FG</w:t>
      </w:r>
      <w:r w:rsidRPr="0057391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73910">
        <w:rPr>
          <w:rFonts w:ascii="Times New Roman" w:hAnsi="Times New Roman" w:cs="Times New Roman"/>
          <w:iCs/>
          <w:sz w:val="24"/>
          <w:szCs w:val="24"/>
          <w:lang w:val="en-US"/>
        </w:rPr>
        <w:t>A</w:t>
      </w:r>
      <w:r w:rsidRPr="00573910">
        <w:rPr>
          <w:rFonts w:ascii="Times New Roman" w:hAnsi="Times New Roman" w:cs="Times New Roman"/>
          <w:iCs/>
          <w:sz w:val="24"/>
          <w:szCs w:val="24"/>
        </w:rPr>
        <w:t>155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Подключение соединительных кабелей к оборудованию зависит от выбранной конфигурации мультиплексора.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На лицевой панели базового блока мультиплексора (FG A155 </w:t>
      </w:r>
      <w:proofErr w:type="spellStart"/>
      <w:r w:rsidRPr="00573910">
        <w:rPr>
          <w:rFonts w:ascii="Times New Roman" w:hAnsi="Times New Roman" w:cs="Times New Roman"/>
          <w:sz w:val="24"/>
          <w:szCs w:val="24"/>
        </w:rPr>
        <w:t>Core</w:t>
      </w:r>
      <w:proofErr w:type="spellEnd"/>
      <w:r w:rsidRPr="00573910">
        <w:rPr>
          <w:rFonts w:ascii="Times New Roman" w:hAnsi="Times New Roman" w:cs="Times New Roman"/>
          <w:sz w:val="24"/>
          <w:szCs w:val="24"/>
        </w:rPr>
        <w:t>) реализованы следующие порты для кабельных соединений с внешними устройствами:</w:t>
      </w:r>
    </w:p>
    <w:p w:rsidR="00573910" w:rsidRPr="00573910" w:rsidRDefault="00573910" w:rsidP="0057391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для подключения к внешним источникам электропитания порты "</w:t>
      </w:r>
      <w:r w:rsidRPr="00573910">
        <w:rPr>
          <w:rFonts w:ascii="Times New Roman" w:hAnsi="Times New Roman" w:cs="Times New Roman"/>
          <w:b/>
          <w:bCs/>
          <w:sz w:val="24"/>
          <w:szCs w:val="24"/>
        </w:rPr>
        <w:t>PWR</w:t>
      </w:r>
      <w:r w:rsidRPr="00573910">
        <w:rPr>
          <w:rFonts w:ascii="Times New Roman" w:hAnsi="Times New Roman" w:cs="Times New Roman"/>
          <w:sz w:val="24"/>
          <w:szCs w:val="24"/>
        </w:rPr>
        <w:t>", "</w:t>
      </w:r>
      <w:r w:rsidRPr="00573910">
        <w:rPr>
          <w:rFonts w:ascii="Times New Roman" w:hAnsi="Times New Roman" w:cs="Times New Roman"/>
          <w:b/>
          <w:bCs/>
          <w:sz w:val="24"/>
          <w:szCs w:val="24"/>
        </w:rPr>
        <w:t>PWRA</w:t>
      </w:r>
      <w:r w:rsidRPr="00573910">
        <w:rPr>
          <w:rFonts w:ascii="Times New Roman" w:hAnsi="Times New Roman" w:cs="Times New Roman"/>
          <w:sz w:val="24"/>
          <w:szCs w:val="24"/>
        </w:rPr>
        <w:t>" и/или "</w:t>
      </w:r>
      <w:r w:rsidRPr="00573910">
        <w:rPr>
          <w:rFonts w:ascii="Times New Roman" w:hAnsi="Times New Roman" w:cs="Times New Roman"/>
          <w:b/>
          <w:bCs/>
          <w:sz w:val="24"/>
          <w:szCs w:val="24"/>
        </w:rPr>
        <w:t>PWRB</w:t>
      </w:r>
      <w:r w:rsidRPr="00573910">
        <w:rPr>
          <w:rFonts w:ascii="Times New Roman" w:hAnsi="Times New Roman" w:cs="Times New Roman"/>
          <w:sz w:val="24"/>
          <w:szCs w:val="24"/>
        </w:rPr>
        <w:t>";</w:t>
      </w:r>
    </w:p>
    <w:p w:rsidR="00573910" w:rsidRPr="00573910" w:rsidRDefault="00573910" w:rsidP="0057391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lastRenderedPageBreak/>
        <w:t>для управления мультиплексором порты "</w:t>
      </w:r>
      <w:r w:rsidRPr="00573910">
        <w:rPr>
          <w:rFonts w:ascii="Times New Roman" w:hAnsi="Times New Roman" w:cs="Times New Roman"/>
          <w:b/>
          <w:bCs/>
          <w:sz w:val="24"/>
          <w:szCs w:val="24"/>
        </w:rPr>
        <w:t>COMM</w:t>
      </w:r>
      <w:r w:rsidRPr="00573910">
        <w:rPr>
          <w:rFonts w:ascii="Times New Roman" w:hAnsi="Times New Roman" w:cs="Times New Roman"/>
          <w:sz w:val="24"/>
          <w:szCs w:val="24"/>
        </w:rPr>
        <w:t>", "</w:t>
      </w:r>
      <w:r w:rsidRPr="00573910">
        <w:rPr>
          <w:rFonts w:ascii="Times New Roman" w:hAnsi="Times New Roman" w:cs="Times New Roman"/>
          <w:b/>
          <w:bCs/>
          <w:sz w:val="24"/>
          <w:szCs w:val="24"/>
        </w:rPr>
        <w:t>ETH</w:t>
      </w:r>
      <w:r w:rsidRPr="00573910">
        <w:rPr>
          <w:rFonts w:ascii="Times New Roman" w:hAnsi="Times New Roman" w:cs="Times New Roman"/>
          <w:sz w:val="24"/>
          <w:szCs w:val="24"/>
        </w:rPr>
        <w:t>", и/или "</w:t>
      </w:r>
      <w:r w:rsidRPr="00573910">
        <w:rPr>
          <w:rFonts w:ascii="Times New Roman" w:hAnsi="Times New Roman" w:cs="Times New Roman"/>
          <w:b/>
          <w:bCs/>
          <w:sz w:val="24"/>
          <w:szCs w:val="24"/>
        </w:rPr>
        <w:t>MNGT</w:t>
      </w:r>
      <w:r w:rsidRPr="00573910">
        <w:rPr>
          <w:rFonts w:ascii="Times New Roman" w:hAnsi="Times New Roman" w:cs="Times New Roman"/>
          <w:sz w:val="24"/>
          <w:szCs w:val="24"/>
        </w:rPr>
        <w:t>";</w:t>
      </w:r>
    </w:p>
    <w:p w:rsidR="00573910" w:rsidRPr="00573910" w:rsidRDefault="00573910" w:rsidP="0057391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для обслуживания станционного помещения и управления аварийным табло - "</w:t>
      </w:r>
      <w:r w:rsidRPr="00573910">
        <w:rPr>
          <w:rFonts w:ascii="Times New Roman" w:hAnsi="Times New Roman" w:cs="Times New Roman"/>
          <w:b/>
          <w:bCs/>
          <w:sz w:val="24"/>
          <w:szCs w:val="24"/>
        </w:rPr>
        <w:t>LOOPS</w:t>
      </w:r>
      <w:r w:rsidRPr="00573910">
        <w:rPr>
          <w:rFonts w:ascii="Times New Roman" w:hAnsi="Times New Roman" w:cs="Times New Roman"/>
          <w:sz w:val="24"/>
          <w:szCs w:val="24"/>
        </w:rPr>
        <w:t>";</w:t>
      </w:r>
    </w:p>
    <w:p w:rsidR="00573910" w:rsidRPr="00573910" w:rsidRDefault="00573910" w:rsidP="0057391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для подключения к внешним источникам синхронизации и вывода синхросигнала (G.703.10) порт "</w:t>
      </w:r>
      <w:r w:rsidRPr="00573910">
        <w:rPr>
          <w:rFonts w:ascii="Times New Roman" w:hAnsi="Times New Roman" w:cs="Times New Roman"/>
          <w:b/>
          <w:bCs/>
          <w:sz w:val="24"/>
          <w:szCs w:val="24"/>
        </w:rPr>
        <w:t>SYNC</w:t>
      </w:r>
      <w:r w:rsidRPr="00573910">
        <w:rPr>
          <w:rFonts w:ascii="Times New Roman" w:hAnsi="Times New Roman" w:cs="Times New Roman"/>
          <w:sz w:val="24"/>
          <w:szCs w:val="24"/>
        </w:rPr>
        <w:t>";</w:t>
      </w:r>
    </w:p>
    <w:p w:rsidR="00573910" w:rsidRPr="00573910" w:rsidRDefault="00573910" w:rsidP="00573910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для доступа к 21-му компонентному потоку 2.048Мбит/с порты </w:t>
      </w:r>
      <w:r w:rsidRPr="00573910">
        <w:rPr>
          <w:rFonts w:ascii="Times New Roman" w:hAnsi="Times New Roman" w:cs="Times New Roman"/>
          <w:b/>
          <w:bCs/>
          <w:sz w:val="24"/>
          <w:szCs w:val="24"/>
        </w:rPr>
        <w:t xml:space="preserve">"G.703 INPUT" </w:t>
      </w:r>
      <w:r w:rsidRPr="00573910">
        <w:rPr>
          <w:rFonts w:ascii="Times New Roman" w:hAnsi="Times New Roman" w:cs="Times New Roman"/>
          <w:sz w:val="24"/>
          <w:szCs w:val="24"/>
        </w:rPr>
        <w:t xml:space="preserve">и </w:t>
      </w:r>
      <w:r w:rsidR="001F4153">
        <w:rPr>
          <w:rFonts w:ascii="Times New Roman" w:hAnsi="Times New Roman" w:cs="Times New Roman"/>
          <w:b/>
          <w:bCs/>
          <w:sz w:val="24"/>
          <w:szCs w:val="24"/>
        </w:rPr>
        <w:t>"G.703 OUTPUT".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На сменных модулях линейных интерфейсов </w:t>
      </w:r>
      <w:proofErr w:type="gramStart"/>
      <w:r w:rsidRPr="00573910">
        <w:rPr>
          <w:rFonts w:ascii="Times New Roman" w:hAnsi="Times New Roman" w:cs="Times New Roman"/>
          <w:sz w:val="24"/>
          <w:szCs w:val="24"/>
        </w:rPr>
        <w:t>реализованы</w:t>
      </w:r>
      <w:proofErr w:type="gramEnd"/>
      <w:r w:rsidRPr="00573910">
        <w:rPr>
          <w:rFonts w:ascii="Times New Roman" w:hAnsi="Times New Roman" w:cs="Times New Roman"/>
          <w:sz w:val="24"/>
          <w:szCs w:val="24"/>
        </w:rPr>
        <w:t>:</w:t>
      </w:r>
    </w:p>
    <w:p w:rsidR="00573910" w:rsidRPr="00573910" w:rsidRDefault="00573910" w:rsidP="0057391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оптические/электрические порты STM-1 и порт доступа к заголовку - </w:t>
      </w:r>
      <w:r w:rsidRPr="00573910">
        <w:rPr>
          <w:rFonts w:ascii="Times New Roman" w:hAnsi="Times New Roman" w:cs="Times New Roman"/>
          <w:b/>
          <w:bCs/>
          <w:sz w:val="24"/>
          <w:szCs w:val="24"/>
        </w:rPr>
        <w:t xml:space="preserve">AUX </w:t>
      </w:r>
      <w:r w:rsidRPr="00573910">
        <w:rPr>
          <w:rFonts w:ascii="Times New Roman" w:hAnsi="Times New Roman" w:cs="Times New Roman"/>
          <w:sz w:val="24"/>
          <w:szCs w:val="24"/>
        </w:rPr>
        <w:t xml:space="preserve">и </w:t>
      </w:r>
      <w:r w:rsidRPr="00573910">
        <w:rPr>
          <w:rFonts w:ascii="Times New Roman" w:hAnsi="Times New Roman" w:cs="Times New Roman"/>
          <w:b/>
          <w:bCs/>
          <w:sz w:val="24"/>
          <w:szCs w:val="24"/>
        </w:rPr>
        <w:t>EOW</w:t>
      </w:r>
      <w:r w:rsidRPr="00573910">
        <w:rPr>
          <w:rFonts w:ascii="Times New Roman" w:hAnsi="Times New Roman" w:cs="Times New Roman"/>
          <w:sz w:val="24"/>
          <w:szCs w:val="24"/>
        </w:rPr>
        <w:t>;</w:t>
      </w:r>
    </w:p>
    <w:p w:rsidR="00573910" w:rsidRPr="00573910" w:rsidRDefault="00573910" w:rsidP="0057391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b/>
          <w:bCs/>
          <w:sz w:val="24"/>
          <w:szCs w:val="24"/>
        </w:rPr>
        <w:t>ETHERNET 10/100ВТ</w:t>
      </w:r>
      <w:r w:rsidRPr="00573910">
        <w:rPr>
          <w:rFonts w:ascii="Times New Roman" w:hAnsi="Times New Roman" w:cs="Times New Roman"/>
          <w:sz w:val="24"/>
          <w:szCs w:val="24"/>
        </w:rPr>
        <w:t>;</w:t>
      </w:r>
    </w:p>
    <w:p w:rsidR="00573910" w:rsidRPr="00573910" w:rsidRDefault="00573910" w:rsidP="0057391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порты доступа к 21 потоку Е</w:t>
      </w:r>
      <w:proofErr w:type="gramStart"/>
      <w:r w:rsidRPr="0057391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573910">
        <w:rPr>
          <w:rFonts w:ascii="Times New Roman" w:hAnsi="Times New Roman" w:cs="Times New Roman"/>
          <w:sz w:val="24"/>
          <w:szCs w:val="24"/>
        </w:rPr>
        <w:t xml:space="preserve"> - </w:t>
      </w:r>
      <w:r w:rsidRPr="00573910">
        <w:rPr>
          <w:rFonts w:ascii="Times New Roman" w:hAnsi="Times New Roman" w:cs="Times New Roman"/>
          <w:b/>
          <w:bCs/>
          <w:sz w:val="24"/>
          <w:szCs w:val="24"/>
        </w:rPr>
        <w:t xml:space="preserve">"G.703 INPUT" </w:t>
      </w:r>
      <w:r w:rsidRPr="00573910">
        <w:rPr>
          <w:rFonts w:ascii="Times New Roman" w:hAnsi="Times New Roman" w:cs="Times New Roman"/>
          <w:sz w:val="24"/>
          <w:szCs w:val="24"/>
        </w:rPr>
        <w:t xml:space="preserve">и </w:t>
      </w:r>
      <w:r w:rsidRPr="00573910">
        <w:rPr>
          <w:rFonts w:ascii="Times New Roman" w:hAnsi="Times New Roman" w:cs="Times New Roman"/>
          <w:b/>
          <w:bCs/>
          <w:sz w:val="24"/>
          <w:szCs w:val="24"/>
        </w:rPr>
        <w:t xml:space="preserve">"G.703 </w:t>
      </w:r>
    </w:p>
    <w:p w:rsidR="00573910" w:rsidRDefault="00573910" w:rsidP="00573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73910">
        <w:rPr>
          <w:rFonts w:ascii="Times New Roman" w:hAnsi="Times New Roman" w:cs="Times New Roman"/>
          <w:b/>
          <w:bCs/>
          <w:sz w:val="24"/>
          <w:szCs w:val="24"/>
        </w:rPr>
        <w:t>OUTPUT".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4</w:t>
      </w:r>
      <w:r w:rsidRPr="00573910">
        <w:rPr>
          <w:rFonts w:ascii="Times New Roman" w:hAnsi="Times New Roman" w:cs="Times New Roman"/>
          <w:b/>
          <w:bCs/>
          <w:sz w:val="24"/>
          <w:szCs w:val="24"/>
        </w:rPr>
        <w:t>) Интерфейс 21х2 Мбит/</w:t>
      </w:r>
      <w:proofErr w:type="gramStart"/>
      <w:r w:rsidRPr="00573910">
        <w:rPr>
          <w:rFonts w:ascii="Times New Roman" w:hAnsi="Times New Roman" w:cs="Times New Roman"/>
          <w:b/>
          <w:bCs/>
          <w:sz w:val="24"/>
          <w:szCs w:val="24"/>
        </w:rPr>
        <w:t>с</w:t>
      </w:r>
      <w:proofErr w:type="gramEnd"/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Интерфейсный модуль выполняет следующие функции: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• линейное кодирование HDB3;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• мультиплексирование в формате nx2 Мбит/</w:t>
      </w:r>
      <w:proofErr w:type="gramStart"/>
      <w:r w:rsidRPr="0057391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573910">
        <w:rPr>
          <w:rFonts w:ascii="Times New Roman" w:hAnsi="Times New Roman" w:cs="Times New Roman"/>
          <w:sz w:val="24"/>
          <w:szCs w:val="24"/>
        </w:rPr>
        <w:t>;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• формирование групп </w:t>
      </w:r>
      <w:proofErr w:type="spellStart"/>
      <w:r w:rsidRPr="00573910">
        <w:rPr>
          <w:rFonts w:ascii="Times New Roman" w:hAnsi="Times New Roman" w:cs="Times New Roman"/>
          <w:sz w:val="24"/>
          <w:szCs w:val="24"/>
        </w:rPr>
        <w:t>трибутарных</w:t>
      </w:r>
      <w:proofErr w:type="spellEnd"/>
      <w:r w:rsidRPr="00573910">
        <w:rPr>
          <w:rFonts w:ascii="Times New Roman" w:hAnsi="Times New Roman" w:cs="Times New Roman"/>
          <w:sz w:val="24"/>
          <w:szCs w:val="24"/>
        </w:rPr>
        <w:t xml:space="preserve"> блоков TUG-3;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>• формирование административных блоков AU-4.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73910" w:rsidRPr="00573910" w:rsidRDefault="00722935" w:rsidP="0007231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5513705"/>
            <wp:effectExtent l="0" t="0" r="317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цццццццццццццццццццццццццццццц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51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left="426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3910">
        <w:rPr>
          <w:rFonts w:ascii="Times New Roman" w:hAnsi="Times New Roman" w:cs="Times New Roman"/>
          <w:iCs/>
          <w:sz w:val="24"/>
          <w:szCs w:val="24"/>
        </w:rPr>
        <w:t xml:space="preserve">Рис. </w:t>
      </w:r>
      <w:r>
        <w:rPr>
          <w:rFonts w:ascii="Times New Roman" w:hAnsi="Times New Roman" w:cs="Times New Roman"/>
          <w:iCs/>
          <w:sz w:val="24"/>
          <w:szCs w:val="24"/>
        </w:rPr>
        <w:t xml:space="preserve">3. </w:t>
      </w:r>
      <w:r w:rsidRPr="00573910">
        <w:rPr>
          <w:rFonts w:ascii="Times New Roman" w:hAnsi="Times New Roman" w:cs="Times New Roman"/>
          <w:iCs/>
          <w:sz w:val="24"/>
          <w:szCs w:val="24"/>
        </w:rPr>
        <w:t xml:space="preserve"> Настройка </w:t>
      </w:r>
      <w:r w:rsidRPr="00573910">
        <w:rPr>
          <w:rFonts w:ascii="Times New Roman" w:hAnsi="Times New Roman" w:cs="Times New Roman"/>
          <w:bCs/>
          <w:sz w:val="24"/>
          <w:szCs w:val="24"/>
        </w:rPr>
        <w:t>интерфейса 21х2 Мбит/</w:t>
      </w:r>
      <w:proofErr w:type="gramStart"/>
      <w:r w:rsidRPr="00573910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</w:p>
    <w:p w:rsidR="00573910" w:rsidRPr="00573910" w:rsidRDefault="00573910" w:rsidP="00573910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573910">
        <w:rPr>
          <w:rFonts w:ascii="Times New Roman" w:hAnsi="Times New Roman" w:cs="Times New Roman"/>
          <w:b/>
          <w:bCs/>
          <w:sz w:val="24"/>
          <w:szCs w:val="24"/>
        </w:rPr>
        <w:t>Порядок настройки:</w:t>
      </w:r>
    </w:p>
    <w:p w:rsidR="00573910" w:rsidRPr="00573910" w:rsidRDefault="00573910" w:rsidP="0057391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1)</w:t>
      </w:r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окне </w:t>
      </w:r>
      <w:proofErr w:type="spellStart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>Motherboard</w:t>
      </w:r>
      <w:proofErr w:type="spellEnd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2M </w:t>
      </w:r>
      <w:proofErr w:type="spellStart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>Ports</w:t>
      </w:r>
      <w:proofErr w:type="spellEnd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выбрать поток; </w:t>
      </w:r>
    </w:p>
    <w:p w:rsidR="00573910" w:rsidRPr="00573910" w:rsidRDefault="00573910" w:rsidP="0057391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2)</w:t>
      </w:r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окне </w:t>
      </w:r>
      <w:proofErr w:type="spellStart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>Configuration</w:t>
      </w:r>
      <w:proofErr w:type="spellEnd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строке </w:t>
      </w:r>
      <w:proofErr w:type="spellStart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>Sd</w:t>
      </w:r>
      <w:proofErr w:type="spellEnd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>Thresbold</w:t>
      </w:r>
      <w:proofErr w:type="spellEnd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установить требуемые значения; </w:t>
      </w:r>
    </w:p>
    <w:p w:rsidR="00573910" w:rsidRPr="00573910" w:rsidRDefault="00573910" w:rsidP="0057391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3)</w:t>
      </w:r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нажать кнопку «</w:t>
      </w:r>
      <w:r w:rsidRPr="0057391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Apply</w:t>
      </w:r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 затем </w:t>
      </w:r>
      <w:proofErr w:type="spellStart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>Reload</w:t>
      </w:r>
      <w:proofErr w:type="spellEnd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4)</w:t>
      </w:r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вернуться на первую страницу и в поле главного меню выбрать строку меню </w:t>
      </w:r>
      <w:proofErr w:type="spellStart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>Cross</w:t>
      </w:r>
      <w:proofErr w:type="spellEnd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>Connection</w:t>
      </w:r>
      <w:proofErr w:type="spellEnd"/>
      <w:r w:rsidRPr="00573910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появится следующее окно: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910" w:rsidRPr="00573910" w:rsidRDefault="00573910" w:rsidP="005739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73910" w:rsidRPr="00573910" w:rsidRDefault="00722935" w:rsidP="005739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4453061"/>
            <wp:effectExtent l="0" t="0" r="3175" b="5080"/>
            <wp:docPr id="7" name="Рисунок 7" descr="C:\Users\assia52\Desktop\444444444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sia52\Desktop\44444444444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left="426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73910">
        <w:rPr>
          <w:rFonts w:ascii="Times New Roman" w:hAnsi="Times New Roman" w:cs="Times New Roman"/>
          <w:iCs/>
          <w:sz w:val="24"/>
          <w:szCs w:val="24"/>
        </w:rPr>
        <w:t xml:space="preserve">Рис. </w:t>
      </w:r>
      <w:r>
        <w:rPr>
          <w:rFonts w:ascii="Times New Roman" w:hAnsi="Times New Roman" w:cs="Times New Roman"/>
          <w:iCs/>
          <w:sz w:val="24"/>
          <w:szCs w:val="24"/>
        </w:rPr>
        <w:t xml:space="preserve">4.  </w:t>
      </w:r>
      <w:r w:rsidRPr="00573910">
        <w:rPr>
          <w:rFonts w:ascii="Times New Roman" w:hAnsi="Times New Roman" w:cs="Times New Roman"/>
          <w:iCs/>
          <w:sz w:val="24"/>
          <w:szCs w:val="24"/>
        </w:rPr>
        <w:t>Выбор порта для конфигурирования</w:t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573910" w:rsidRPr="00573910" w:rsidRDefault="00573910" w:rsidP="00573910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73910">
        <w:rPr>
          <w:rFonts w:ascii="Times New Roman" w:hAnsi="Times New Roman" w:cs="Times New Roman"/>
          <w:sz w:val="24"/>
          <w:szCs w:val="24"/>
        </w:rPr>
        <w:t xml:space="preserve">5) щелкнуть в строке прописанного потока, и выбрать меню </w:t>
      </w:r>
      <w:proofErr w:type="spellStart"/>
      <w:r w:rsidRPr="00573910">
        <w:rPr>
          <w:rFonts w:ascii="Times New Roman" w:hAnsi="Times New Roman" w:cs="Times New Roman"/>
          <w:sz w:val="24"/>
          <w:szCs w:val="24"/>
        </w:rPr>
        <w:t>Configure</w:t>
      </w:r>
      <w:proofErr w:type="spellEnd"/>
      <w:r w:rsidRPr="00573910">
        <w:rPr>
          <w:rFonts w:ascii="Times New Roman" w:hAnsi="Times New Roman" w:cs="Times New Roman"/>
          <w:sz w:val="24"/>
          <w:szCs w:val="24"/>
        </w:rPr>
        <w:t>, появится следующее окно:</w:t>
      </w:r>
    </w:p>
    <w:p w:rsidR="00573910" w:rsidRPr="00573910" w:rsidRDefault="00722935" w:rsidP="0057391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873675" cy="4315243"/>
            <wp:effectExtent l="0" t="0" r="0" b="9525"/>
            <wp:docPr id="6" name="Рисунок 6" descr="C:\Users\assia52\Desktop\6666666666666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sia52\Desktop\66666666666666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675" cy="4315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910" w:rsidRPr="00573910" w:rsidRDefault="00573910" w:rsidP="00573910">
      <w:pPr>
        <w:autoSpaceDE w:val="0"/>
        <w:autoSpaceDN w:val="0"/>
        <w:adjustRightInd w:val="0"/>
        <w:spacing w:after="0" w:line="360" w:lineRule="auto"/>
        <w:ind w:left="425" w:firstLine="709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73910">
        <w:rPr>
          <w:rFonts w:ascii="Times New Roman" w:hAnsi="Times New Roman" w:cs="Times New Roman"/>
          <w:iCs/>
          <w:sz w:val="24"/>
          <w:szCs w:val="24"/>
        </w:rPr>
        <w:t>Рис.5. Конфигурирование порта и выбор направления</w:t>
      </w:r>
    </w:p>
    <w:p w:rsidR="00E92F9A" w:rsidRDefault="00E92F9A" w:rsidP="00E92F9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3D7525" w:rsidRDefault="00E92F9A" w:rsidP="003D75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в</w:t>
      </w:r>
      <w:r w:rsidR="00573910" w:rsidRPr="00E92F9A">
        <w:rPr>
          <w:rFonts w:ascii="Times New Roman" w:hAnsi="Times New Roman" w:cs="Times New Roman"/>
          <w:sz w:val="24"/>
          <w:szCs w:val="24"/>
        </w:rPr>
        <w:t xml:space="preserve"> окне нажать кнопку «</w:t>
      </w:r>
      <w:r w:rsidR="00573910" w:rsidRPr="00E92F9A">
        <w:rPr>
          <w:rFonts w:ascii="Times New Roman" w:hAnsi="Times New Roman" w:cs="Times New Roman"/>
          <w:sz w:val="24"/>
          <w:szCs w:val="24"/>
          <w:lang w:val="en-US"/>
        </w:rPr>
        <w:t>Apply</w:t>
      </w:r>
      <w:r w:rsidR="00573910" w:rsidRPr="00E92F9A">
        <w:rPr>
          <w:rFonts w:ascii="Times New Roman" w:hAnsi="Times New Roman" w:cs="Times New Roman"/>
          <w:sz w:val="24"/>
          <w:szCs w:val="24"/>
        </w:rPr>
        <w:t xml:space="preserve">», а затем </w:t>
      </w:r>
      <w:proofErr w:type="spellStart"/>
      <w:r w:rsidR="00573910" w:rsidRPr="00E92F9A">
        <w:rPr>
          <w:rFonts w:ascii="Times New Roman" w:hAnsi="Times New Roman" w:cs="Times New Roman"/>
          <w:sz w:val="24"/>
          <w:szCs w:val="24"/>
        </w:rPr>
        <w:t>Reload</w:t>
      </w:r>
      <w:proofErr w:type="spellEnd"/>
      <w:r w:rsidR="00573910" w:rsidRPr="00E92F9A">
        <w:rPr>
          <w:rFonts w:ascii="Times New Roman" w:hAnsi="Times New Roman" w:cs="Times New Roman"/>
          <w:sz w:val="24"/>
          <w:szCs w:val="24"/>
        </w:rPr>
        <w:t>.  Заданный поток и направлени</w:t>
      </w:r>
      <w:r w:rsidR="001F4153">
        <w:rPr>
          <w:rFonts w:ascii="Times New Roman" w:hAnsi="Times New Roman" w:cs="Times New Roman"/>
          <w:sz w:val="24"/>
          <w:szCs w:val="24"/>
        </w:rPr>
        <w:t>е будут вписаны в мультиплексор.</w:t>
      </w:r>
    </w:p>
    <w:p w:rsidR="001F4153" w:rsidRPr="00D74088" w:rsidRDefault="001F4153" w:rsidP="00722935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088">
        <w:rPr>
          <w:rFonts w:ascii="Times New Roman" w:hAnsi="Times New Roman" w:cs="Times New Roman"/>
          <w:b/>
          <w:sz w:val="24"/>
          <w:szCs w:val="24"/>
        </w:rPr>
        <w:t>Задания для выполнения лабораторной работы:</w:t>
      </w:r>
    </w:p>
    <w:p w:rsidR="001F4153" w:rsidRPr="00D74088" w:rsidRDefault="001F4153" w:rsidP="0072293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74088">
        <w:rPr>
          <w:rFonts w:ascii="Times New Roman" w:hAnsi="Times New Roman" w:cs="Times New Roman"/>
          <w:sz w:val="24"/>
          <w:szCs w:val="24"/>
        </w:rPr>
        <w:t xml:space="preserve">Произвести соединение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SDH</w:t>
      </w:r>
      <w:r w:rsidRPr="00D74088">
        <w:rPr>
          <w:rFonts w:ascii="Times New Roman" w:hAnsi="Times New Roman" w:cs="Times New Roman"/>
          <w:sz w:val="24"/>
          <w:szCs w:val="24"/>
        </w:rPr>
        <w:t xml:space="preserve">-мультиплексора 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Flex</w:t>
      </w:r>
      <w:r w:rsidRPr="00D74088">
        <w:rPr>
          <w:rFonts w:ascii="Times New Roman" w:hAnsi="Times New Roman" w:cs="Times New Roman"/>
          <w:sz w:val="24"/>
          <w:szCs w:val="24"/>
        </w:rPr>
        <w:t xml:space="preserve">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Gain</w:t>
      </w:r>
      <w:r w:rsidRPr="00D74088">
        <w:rPr>
          <w:rFonts w:ascii="Times New Roman" w:hAnsi="Times New Roman" w:cs="Times New Roman"/>
          <w:sz w:val="24"/>
          <w:szCs w:val="24"/>
        </w:rPr>
        <w:t xml:space="preserve">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74088">
        <w:rPr>
          <w:rFonts w:ascii="Times New Roman" w:hAnsi="Times New Roman" w:cs="Times New Roman"/>
          <w:sz w:val="24"/>
          <w:szCs w:val="24"/>
        </w:rPr>
        <w:t xml:space="preserve">155  с внешними </w:t>
      </w:r>
      <w:r>
        <w:rPr>
          <w:rFonts w:ascii="Times New Roman" w:hAnsi="Times New Roman" w:cs="Times New Roman"/>
          <w:sz w:val="24"/>
          <w:szCs w:val="24"/>
        </w:rPr>
        <w:t xml:space="preserve">плинтами с использованием 44-х контактного </w:t>
      </w:r>
      <w:r>
        <w:rPr>
          <w:rFonts w:ascii="Times New Roman" w:hAnsi="Times New Roman" w:cs="Times New Roman"/>
          <w:sz w:val="24"/>
          <w:szCs w:val="24"/>
          <w:lang w:val="en-US"/>
        </w:rPr>
        <w:t>DHR</w:t>
      </w:r>
      <w:r w:rsidRPr="003B55C0">
        <w:rPr>
          <w:rFonts w:ascii="Times New Roman" w:hAnsi="Times New Roman" w:cs="Times New Roman"/>
          <w:sz w:val="24"/>
          <w:szCs w:val="24"/>
        </w:rPr>
        <w:t>-44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3B55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кабеля</w:t>
      </w:r>
      <w:r w:rsidRPr="00D74088">
        <w:rPr>
          <w:rFonts w:ascii="Times New Roman" w:hAnsi="Times New Roman" w:cs="Times New Roman"/>
          <w:sz w:val="24"/>
          <w:szCs w:val="24"/>
        </w:rPr>
        <w:t>.</w:t>
      </w:r>
    </w:p>
    <w:p w:rsidR="001F4153" w:rsidRPr="00D74088" w:rsidRDefault="00567E53" w:rsidP="0072293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конфигурирование аварийных сообщений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определённым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вариантом компонентном порту доступа с назначением приоритета, определённым в варианте.</w:t>
      </w:r>
    </w:p>
    <w:p w:rsidR="001F4153" w:rsidRPr="00D74088" w:rsidRDefault="00567E53" w:rsidP="0072293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Сконфигурировать компонентный порт (из пункта 2) в </w:t>
      </w:r>
      <w:r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567E53">
        <w:rPr>
          <w:rFonts w:ascii="Times New Roman" w:hAnsi="Times New Roman" w:cs="Times New Roman"/>
          <w:sz w:val="24"/>
          <w:szCs w:val="24"/>
        </w:rPr>
        <w:t xml:space="preserve">-1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67E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размещением в С-12 контейнере и далее в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С-12 контейнере</w:t>
      </w:r>
      <w:r w:rsidRPr="00D740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согласно варианту в мультиплексоре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Flex</w:t>
      </w:r>
      <w:r w:rsidRPr="00D74088">
        <w:rPr>
          <w:rFonts w:ascii="Times New Roman" w:hAnsi="Times New Roman" w:cs="Times New Roman"/>
          <w:sz w:val="24"/>
          <w:szCs w:val="24"/>
        </w:rPr>
        <w:t xml:space="preserve">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Gain</w:t>
      </w:r>
      <w:r w:rsidRPr="00D74088">
        <w:rPr>
          <w:rFonts w:ascii="Times New Roman" w:hAnsi="Times New Roman" w:cs="Times New Roman"/>
          <w:sz w:val="24"/>
          <w:szCs w:val="24"/>
        </w:rPr>
        <w:t xml:space="preserve">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74088">
        <w:rPr>
          <w:rFonts w:ascii="Times New Roman" w:hAnsi="Times New Roman" w:cs="Times New Roman"/>
          <w:sz w:val="24"/>
          <w:szCs w:val="24"/>
        </w:rPr>
        <w:t xml:space="preserve">155  </w:t>
      </w:r>
      <w:r>
        <w:rPr>
          <w:rFonts w:ascii="Times New Roman" w:hAnsi="Times New Roman" w:cs="Times New Roman"/>
          <w:sz w:val="24"/>
          <w:szCs w:val="24"/>
        </w:rPr>
        <w:t>&gt;</w:t>
      </w:r>
      <w:r w:rsidR="00072311">
        <w:rPr>
          <w:rFonts w:ascii="Times New Roman" w:hAnsi="Times New Roman" w:cs="Times New Roman"/>
          <w:sz w:val="24"/>
          <w:szCs w:val="24"/>
        </w:rPr>
        <w:t xml:space="preserve"> </w:t>
      </w:r>
      <w:r w:rsidR="00072311">
        <w:rPr>
          <w:rFonts w:ascii="Times New Roman" w:hAnsi="Times New Roman" w:cs="Times New Roman"/>
          <w:sz w:val="24"/>
          <w:szCs w:val="24"/>
          <w:lang w:val="en-US"/>
        </w:rPr>
        <w:t>UGKR</w:t>
      </w:r>
      <w:r w:rsidR="00072311" w:rsidRPr="00072311">
        <w:rPr>
          <w:rFonts w:ascii="Times New Roman" w:hAnsi="Times New Roman" w:cs="Times New Roman"/>
          <w:sz w:val="24"/>
          <w:szCs w:val="24"/>
        </w:rPr>
        <w:t>-1</w:t>
      </w:r>
      <w:r w:rsidR="001F4153" w:rsidRPr="00D74088">
        <w:rPr>
          <w:rFonts w:ascii="Times New Roman" w:hAnsi="Times New Roman" w:cs="Times New Roman"/>
          <w:sz w:val="24"/>
          <w:szCs w:val="24"/>
        </w:rPr>
        <w:t>.</w:t>
      </w:r>
    </w:p>
    <w:p w:rsidR="00072311" w:rsidRPr="00D74088" w:rsidRDefault="00072311" w:rsidP="0072293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Сконфигурировать компонентный порт (из пункта 2) в </w:t>
      </w:r>
      <w:r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567E53">
        <w:rPr>
          <w:rFonts w:ascii="Times New Roman" w:hAnsi="Times New Roman" w:cs="Times New Roman"/>
          <w:sz w:val="24"/>
          <w:szCs w:val="24"/>
        </w:rPr>
        <w:t xml:space="preserve">-1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567E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размещением в С-12 контейнере и далее в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С-12 контейнере</w:t>
      </w:r>
      <w:r w:rsidRPr="00D740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согласно варианту в мультиплексоре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Flex</w:t>
      </w:r>
      <w:r w:rsidRPr="00D74088">
        <w:rPr>
          <w:rFonts w:ascii="Times New Roman" w:hAnsi="Times New Roman" w:cs="Times New Roman"/>
          <w:sz w:val="24"/>
          <w:szCs w:val="24"/>
        </w:rPr>
        <w:t xml:space="preserve">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Gain</w:t>
      </w:r>
      <w:r w:rsidRPr="00D74088">
        <w:rPr>
          <w:rFonts w:ascii="Times New Roman" w:hAnsi="Times New Roman" w:cs="Times New Roman"/>
          <w:sz w:val="24"/>
          <w:szCs w:val="24"/>
        </w:rPr>
        <w:t xml:space="preserve">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74088">
        <w:rPr>
          <w:rFonts w:ascii="Times New Roman" w:hAnsi="Times New Roman" w:cs="Times New Roman"/>
          <w:sz w:val="24"/>
          <w:szCs w:val="24"/>
        </w:rPr>
        <w:t xml:space="preserve">155  </w:t>
      </w:r>
      <w:r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  <w:lang w:val="en-US"/>
        </w:rPr>
        <w:t>UGKR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72311">
        <w:rPr>
          <w:rFonts w:ascii="Times New Roman" w:hAnsi="Times New Roman" w:cs="Times New Roman"/>
          <w:sz w:val="24"/>
          <w:szCs w:val="24"/>
        </w:rPr>
        <w:t>2</w:t>
      </w:r>
      <w:r w:rsidRPr="00D74088">
        <w:rPr>
          <w:rFonts w:ascii="Times New Roman" w:hAnsi="Times New Roman" w:cs="Times New Roman"/>
          <w:sz w:val="24"/>
          <w:szCs w:val="24"/>
        </w:rPr>
        <w:t>.</w:t>
      </w:r>
    </w:p>
    <w:p w:rsidR="00072311" w:rsidRPr="00D74088" w:rsidRDefault="001F4153" w:rsidP="0072293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74088">
        <w:rPr>
          <w:rFonts w:ascii="Times New Roman" w:hAnsi="Times New Roman" w:cs="Times New Roman"/>
          <w:sz w:val="24"/>
          <w:szCs w:val="24"/>
        </w:rPr>
        <w:t>П</w:t>
      </w:r>
      <w:r w:rsidR="00072311">
        <w:rPr>
          <w:rFonts w:ascii="Times New Roman" w:hAnsi="Times New Roman" w:cs="Times New Roman"/>
          <w:sz w:val="24"/>
          <w:szCs w:val="24"/>
        </w:rPr>
        <w:t xml:space="preserve">одключить станцию «М-200» к мультиплексору </w:t>
      </w:r>
      <w:r w:rsidR="00072311" w:rsidRPr="00D74088">
        <w:rPr>
          <w:rFonts w:ascii="Times New Roman" w:hAnsi="Times New Roman" w:cs="Times New Roman"/>
          <w:sz w:val="24"/>
          <w:szCs w:val="24"/>
          <w:lang w:val="en-US"/>
        </w:rPr>
        <w:t>Flex</w:t>
      </w:r>
      <w:r w:rsidR="00072311" w:rsidRPr="00D74088">
        <w:rPr>
          <w:rFonts w:ascii="Times New Roman" w:hAnsi="Times New Roman" w:cs="Times New Roman"/>
          <w:sz w:val="24"/>
          <w:szCs w:val="24"/>
        </w:rPr>
        <w:t xml:space="preserve"> </w:t>
      </w:r>
      <w:r w:rsidR="00072311" w:rsidRPr="00D74088">
        <w:rPr>
          <w:rFonts w:ascii="Times New Roman" w:hAnsi="Times New Roman" w:cs="Times New Roman"/>
          <w:sz w:val="24"/>
          <w:szCs w:val="24"/>
          <w:lang w:val="en-US"/>
        </w:rPr>
        <w:t>Gain</w:t>
      </w:r>
      <w:r w:rsidR="00072311" w:rsidRPr="00D74088">
        <w:rPr>
          <w:rFonts w:ascii="Times New Roman" w:hAnsi="Times New Roman" w:cs="Times New Roman"/>
          <w:sz w:val="24"/>
          <w:szCs w:val="24"/>
        </w:rPr>
        <w:t xml:space="preserve"> </w:t>
      </w:r>
      <w:r w:rsidR="00072311" w:rsidRPr="00D7408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72311" w:rsidRPr="00D74088">
        <w:rPr>
          <w:rFonts w:ascii="Times New Roman" w:hAnsi="Times New Roman" w:cs="Times New Roman"/>
          <w:sz w:val="24"/>
          <w:szCs w:val="24"/>
        </w:rPr>
        <w:t xml:space="preserve">155  </w:t>
      </w:r>
      <w:r w:rsidR="00072311">
        <w:rPr>
          <w:rFonts w:ascii="Times New Roman" w:hAnsi="Times New Roman" w:cs="Times New Roman"/>
          <w:sz w:val="24"/>
          <w:szCs w:val="24"/>
        </w:rPr>
        <w:t xml:space="preserve">&gt; </w:t>
      </w:r>
      <w:r w:rsidR="00072311">
        <w:rPr>
          <w:rFonts w:ascii="Times New Roman" w:hAnsi="Times New Roman" w:cs="Times New Roman"/>
          <w:sz w:val="24"/>
          <w:szCs w:val="24"/>
          <w:lang w:val="en-US"/>
        </w:rPr>
        <w:t>UGKR</w:t>
      </w:r>
      <w:r w:rsidR="00072311" w:rsidRPr="00072311">
        <w:rPr>
          <w:rFonts w:ascii="Times New Roman" w:hAnsi="Times New Roman" w:cs="Times New Roman"/>
          <w:sz w:val="24"/>
          <w:szCs w:val="24"/>
        </w:rPr>
        <w:t>-1</w:t>
      </w:r>
      <w:r w:rsidR="00072311" w:rsidRPr="00D74088">
        <w:rPr>
          <w:rFonts w:ascii="Times New Roman" w:hAnsi="Times New Roman" w:cs="Times New Roman"/>
          <w:sz w:val="24"/>
          <w:szCs w:val="24"/>
        </w:rPr>
        <w:t>.</w:t>
      </w:r>
    </w:p>
    <w:p w:rsidR="00072311" w:rsidRPr="00D74088" w:rsidRDefault="00072311" w:rsidP="0072293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74088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одключить станцию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к мультиплексору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Flex</w:t>
      </w:r>
      <w:r w:rsidRPr="00D74088">
        <w:rPr>
          <w:rFonts w:ascii="Times New Roman" w:hAnsi="Times New Roman" w:cs="Times New Roman"/>
          <w:sz w:val="24"/>
          <w:szCs w:val="24"/>
        </w:rPr>
        <w:t xml:space="preserve">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Gain</w:t>
      </w:r>
      <w:r w:rsidRPr="00D74088">
        <w:rPr>
          <w:rFonts w:ascii="Times New Roman" w:hAnsi="Times New Roman" w:cs="Times New Roman"/>
          <w:sz w:val="24"/>
          <w:szCs w:val="24"/>
        </w:rPr>
        <w:t xml:space="preserve">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74088">
        <w:rPr>
          <w:rFonts w:ascii="Times New Roman" w:hAnsi="Times New Roman" w:cs="Times New Roman"/>
          <w:sz w:val="24"/>
          <w:szCs w:val="24"/>
        </w:rPr>
        <w:t xml:space="preserve">155  </w:t>
      </w:r>
      <w:r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  <w:lang w:val="en-US"/>
        </w:rPr>
        <w:t>UGKR</w:t>
      </w:r>
      <w:r>
        <w:rPr>
          <w:rFonts w:ascii="Times New Roman" w:hAnsi="Times New Roman" w:cs="Times New Roman"/>
          <w:sz w:val="24"/>
          <w:szCs w:val="24"/>
        </w:rPr>
        <w:t>-2</w:t>
      </w:r>
      <w:r w:rsidRPr="00D74088">
        <w:rPr>
          <w:rFonts w:ascii="Times New Roman" w:hAnsi="Times New Roman" w:cs="Times New Roman"/>
          <w:sz w:val="24"/>
          <w:szCs w:val="24"/>
        </w:rPr>
        <w:t>.</w:t>
      </w:r>
    </w:p>
    <w:p w:rsidR="001F4153" w:rsidRPr="00C90887" w:rsidRDefault="00072311" w:rsidP="00722935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F4153" w:rsidRPr="00D74088">
        <w:rPr>
          <w:rFonts w:ascii="Times New Roman" w:hAnsi="Times New Roman" w:cs="Times New Roman"/>
          <w:sz w:val="24"/>
          <w:szCs w:val="24"/>
        </w:rPr>
        <w:t xml:space="preserve">роверить </w:t>
      </w:r>
      <w:r>
        <w:rPr>
          <w:rFonts w:ascii="Times New Roman" w:hAnsi="Times New Roman" w:cs="Times New Roman"/>
          <w:sz w:val="24"/>
          <w:szCs w:val="24"/>
        </w:rPr>
        <w:t>соединение набором номеров на обеих станциях.</w:t>
      </w:r>
    </w:p>
    <w:p w:rsidR="00C90887" w:rsidRPr="00C90887" w:rsidRDefault="00C90887" w:rsidP="00C90887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Провести указанные в предыдущих пунктах работы на основании нижеследующей таблицы.</w:t>
      </w:r>
    </w:p>
    <w:p w:rsidR="00C90887" w:rsidRPr="00C90887" w:rsidRDefault="00C90887" w:rsidP="00C90887">
      <w:pPr>
        <w:pStyle w:val="a3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3D7525" w:rsidRPr="002450DC" w:rsidTr="00C90887">
        <w:trPr>
          <w:jc w:val="center"/>
        </w:trPr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4101" w:type="dxa"/>
            <w:gridSpan w:val="3"/>
          </w:tcPr>
          <w:p w:rsidR="003D7525" w:rsidRP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Мультиплексор</w:t>
            </w:r>
            <w:r w:rsidRPr="003D75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74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Flex</w:t>
            </w:r>
            <w:r w:rsidRPr="003D75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74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Gain</w:t>
            </w:r>
            <w:r w:rsidRPr="003D75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74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D75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155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UGKR</w:t>
            </w:r>
            <w:r w:rsidRPr="003D75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</w:tc>
        <w:tc>
          <w:tcPr>
            <w:tcW w:w="4103" w:type="dxa"/>
            <w:gridSpan w:val="3"/>
          </w:tcPr>
          <w:p w:rsidR="003D7525" w:rsidRP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Мультиплексор</w:t>
            </w:r>
            <w:r w:rsidRPr="00D74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Flex</w:t>
            </w:r>
            <w:r w:rsidRPr="003D75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74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Gain</w:t>
            </w:r>
            <w:r w:rsidRPr="003D75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740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D75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155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UGKR-</w:t>
            </w:r>
            <w:r w:rsidRPr="003D75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3D7525" w:rsidTr="00C90887">
        <w:trPr>
          <w:jc w:val="center"/>
        </w:trPr>
        <w:tc>
          <w:tcPr>
            <w:tcW w:w="1367" w:type="dxa"/>
          </w:tcPr>
          <w:p w:rsidR="003D7525" w:rsidRP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</w:p>
        </w:tc>
        <w:tc>
          <w:tcPr>
            <w:tcW w:w="1367" w:type="dxa"/>
          </w:tcPr>
          <w:p w:rsidR="003D7525" w:rsidRP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VC-12</w:t>
            </w:r>
          </w:p>
        </w:tc>
        <w:tc>
          <w:tcPr>
            <w:tcW w:w="1367" w:type="dxa"/>
          </w:tcPr>
          <w:p w:rsidR="003D7525" w:rsidRP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</w:p>
        </w:tc>
        <w:tc>
          <w:tcPr>
            <w:tcW w:w="1368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VC-12</w:t>
            </w:r>
          </w:p>
        </w:tc>
        <w:tc>
          <w:tcPr>
            <w:tcW w:w="1368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</w:t>
            </w:r>
          </w:p>
        </w:tc>
      </w:tr>
      <w:tr w:rsidR="003D7525" w:rsidTr="00C90887">
        <w:trPr>
          <w:jc w:val="center"/>
        </w:trPr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67" w:type="dxa"/>
          </w:tcPr>
          <w:p w:rsidR="003D7525" w:rsidRP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Major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68" w:type="dxa"/>
          </w:tcPr>
          <w:p w:rsidR="003D7525" w:rsidRP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Critical</w:t>
            </w:r>
          </w:p>
        </w:tc>
      </w:tr>
      <w:tr w:rsidR="003D7525" w:rsidTr="00C90887">
        <w:trPr>
          <w:jc w:val="center"/>
        </w:trPr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67" w:type="dxa"/>
          </w:tcPr>
          <w:p w:rsidR="003D7525" w:rsidRP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68" w:type="dxa"/>
          </w:tcPr>
          <w:p w:rsidR="003D7525" w:rsidRP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Major</w:t>
            </w:r>
          </w:p>
        </w:tc>
      </w:tr>
      <w:tr w:rsidR="003D7525" w:rsidTr="00C90887">
        <w:trPr>
          <w:jc w:val="center"/>
        </w:trPr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67" w:type="dxa"/>
          </w:tcPr>
          <w:p w:rsidR="003D7525" w:rsidRP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Minor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68" w:type="dxa"/>
          </w:tcPr>
          <w:p w:rsidR="003D7525" w:rsidRP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Minor</w:t>
            </w:r>
          </w:p>
        </w:tc>
      </w:tr>
      <w:tr w:rsidR="003D7525" w:rsidTr="00C90887">
        <w:trPr>
          <w:jc w:val="center"/>
        </w:trPr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67" w:type="dxa"/>
          </w:tcPr>
          <w:p w:rsidR="003D7525" w:rsidRP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Warning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68" w:type="dxa"/>
          </w:tcPr>
          <w:p w:rsidR="003D7525" w:rsidRP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Warning</w:t>
            </w:r>
          </w:p>
        </w:tc>
      </w:tr>
      <w:tr w:rsidR="003D7525" w:rsidTr="00C90887">
        <w:trPr>
          <w:jc w:val="center"/>
        </w:trPr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67" w:type="dxa"/>
          </w:tcPr>
          <w:p w:rsidR="003D7525" w:rsidRPr="00C90887" w:rsidRDefault="00C90887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Major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8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68" w:type="dxa"/>
          </w:tcPr>
          <w:p w:rsidR="003D7525" w:rsidRPr="003D7525" w:rsidRDefault="003D7525" w:rsidP="00BD390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Critical</w:t>
            </w:r>
          </w:p>
        </w:tc>
      </w:tr>
      <w:tr w:rsidR="003D7525" w:rsidTr="00C90887">
        <w:trPr>
          <w:jc w:val="center"/>
        </w:trPr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67" w:type="dxa"/>
          </w:tcPr>
          <w:p w:rsidR="003D7525" w:rsidRPr="00C90887" w:rsidRDefault="00C90887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8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68" w:type="dxa"/>
          </w:tcPr>
          <w:p w:rsidR="003D7525" w:rsidRPr="003D7525" w:rsidRDefault="003D7525" w:rsidP="00BD390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Major</w:t>
            </w:r>
          </w:p>
        </w:tc>
      </w:tr>
      <w:tr w:rsidR="003D7525" w:rsidTr="00C90887">
        <w:trPr>
          <w:jc w:val="center"/>
        </w:trPr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7" w:type="dxa"/>
          </w:tcPr>
          <w:p w:rsidR="003D7525" w:rsidRPr="00C90887" w:rsidRDefault="00C90887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Minor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8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8" w:type="dxa"/>
          </w:tcPr>
          <w:p w:rsidR="003D7525" w:rsidRPr="003D7525" w:rsidRDefault="003D7525" w:rsidP="00BD390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Minor</w:t>
            </w:r>
          </w:p>
        </w:tc>
      </w:tr>
      <w:tr w:rsidR="003D7525" w:rsidTr="00C90887">
        <w:trPr>
          <w:jc w:val="center"/>
        </w:trPr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7" w:type="dxa"/>
          </w:tcPr>
          <w:p w:rsidR="003D7525" w:rsidRPr="00C90887" w:rsidRDefault="00C90887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Warning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8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68" w:type="dxa"/>
          </w:tcPr>
          <w:p w:rsidR="003D7525" w:rsidRPr="003D7525" w:rsidRDefault="003D7525" w:rsidP="00BD390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Warning</w:t>
            </w:r>
          </w:p>
        </w:tc>
      </w:tr>
      <w:tr w:rsidR="003D7525" w:rsidTr="00C90887">
        <w:trPr>
          <w:jc w:val="center"/>
        </w:trPr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67" w:type="dxa"/>
          </w:tcPr>
          <w:p w:rsidR="003D7525" w:rsidRPr="00C90887" w:rsidRDefault="00C90887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367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8" w:type="dxa"/>
          </w:tcPr>
          <w:p w:rsid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68" w:type="dxa"/>
          </w:tcPr>
          <w:p w:rsidR="003D7525" w:rsidRPr="003D7525" w:rsidRDefault="003D7525" w:rsidP="003D752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Major</w:t>
            </w:r>
          </w:p>
        </w:tc>
      </w:tr>
    </w:tbl>
    <w:p w:rsidR="003D7525" w:rsidRPr="003D7525" w:rsidRDefault="003D7525" w:rsidP="003D75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153" w:rsidRPr="001F4153" w:rsidRDefault="001F4153" w:rsidP="00E92F9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90887" w:rsidRPr="00D74088" w:rsidRDefault="00C90887" w:rsidP="00C908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088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90887" w:rsidRPr="00D74088" w:rsidRDefault="00C90887" w:rsidP="00C90887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88">
        <w:rPr>
          <w:rFonts w:ascii="Times New Roman" w:hAnsi="Times New Roman" w:cs="Times New Roman"/>
          <w:sz w:val="24"/>
          <w:szCs w:val="24"/>
        </w:rPr>
        <w:t xml:space="preserve">Какие </w:t>
      </w:r>
      <w:r>
        <w:rPr>
          <w:rFonts w:ascii="Times New Roman" w:hAnsi="Times New Roman" w:cs="Times New Roman"/>
          <w:sz w:val="24"/>
          <w:szCs w:val="24"/>
        </w:rPr>
        <w:t xml:space="preserve">блоки </w:t>
      </w:r>
      <w:r w:rsidRPr="00D74088">
        <w:rPr>
          <w:rFonts w:ascii="Times New Roman" w:hAnsi="Times New Roman" w:cs="Times New Roman"/>
          <w:sz w:val="24"/>
          <w:szCs w:val="24"/>
        </w:rPr>
        <w:t>функци</w:t>
      </w:r>
      <w:r>
        <w:rPr>
          <w:rFonts w:ascii="Times New Roman" w:hAnsi="Times New Roman" w:cs="Times New Roman"/>
          <w:sz w:val="24"/>
          <w:szCs w:val="24"/>
        </w:rPr>
        <w:t>й схемы оборудования поддерживают кроссовую коммутацию</w:t>
      </w:r>
      <w:r w:rsidRPr="00D74088">
        <w:rPr>
          <w:rFonts w:ascii="Times New Roman" w:hAnsi="Times New Roman" w:cs="Times New Roman"/>
          <w:sz w:val="24"/>
          <w:szCs w:val="24"/>
        </w:rPr>
        <w:t>?</w:t>
      </w:r>
    </w:p>
    <w:p w:rsidR="00C90887" w:rsidRPr="00D74088" w:rsidRDefault="00C90887" w:rsidP="00C90887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88">
        <w:rPr>
          <w:rFonts w:ascii="Times New Roman" w:hAnsi="Times New Roman" w:cs="Times New Roman"/>
          <w:sz w:val="24"/>
          <w:szCs w:val="24"/>
        </w:rPr>
        <w:t xml:space="preserve">Какое назначение имеют блоки </w:t>
      </w:r>
      <w:r>
        <w:rPr>
          <w:rFonts w:ascii="Times New Roman" w:hAnsi="Times New Roman" w:cs="Times New Roman"/>
          <w:sz w:val="24"/>
          <w:szCs w:val="24"/>
          <w:lang w:val="en-US"/>
        </w:rPr>
        <w:t>SPI</w:t>
      </w:r>
      <w:r w:rsidRPr="00C90887">
        <w:rPr>
          <w:rFonts w:ascii="Times New Roman" w:hAnsi="Times New Roman" w:cs="Times New Roman"/>
          <w:sz w:val="24"/>
          <w:szCs w:val="24"/>
        </w:rPr>
        <w:t xml:space="preserve"> </w:t>
      </w:r>
      <w:r w:rsidRPr="00D74088">
        <w:rPr>
          <w:rFonts w:ascii="Times New Roman" w:hAnsi="Times New Roman" w:cs="Times New Roman"/>
          <w:sz w:val="24"/>
          <w:szCs w:val="24"/>
        </w:rPr>
        <w:t>и</w:t>
      </w:r>
      <w:r w:rsidRPr="00C908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PPI</w:t>
      </w:r>
      <w:r w:rsidRPr="00D74088">
        <w:rPr>
          <w:rFonts w:ascii="Times New Roman" w:hAnsi="Times New Roman" w:cs="Times New Roman"/>
          <w:sz w:val="24"/>
          <w:szCs w:val="24"/>
        </w:rPr>
        <w:t>?</w:t>
      </w:r>
    </w:p>
    <w:p w:rsidR="00C90887" w:rsidRPr="00D74088" w:rsidRDefault="00C90887" w:rsidP="00C90887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88">
        <w:rPr>
          <w:rFonts w:ascii="Times New Roman" w:hAnsi="Times New Roman" w:cs="Times New Roman"/>
          <w:sz w:val="24"/>
          <w:szCs w:val="24"/>
        </w:rPr>
        <w:t>Как</w:t>
      </w:r>
      <w:r>
        <w:rPr>
          <w:rFonts w:ascii="Times New Roman" w:hAnsi="Times New Roman" w:cs="Times New Roman"/>
          <w:sz w:val="24"/>
          <w:szCs w:val="24"/>
        </w:rPr>
        <w:t>им образом ф</w:t>
      </w:r>
      <w:r w:rsidRPr="00D7408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рмируется виртуальный контейнер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VC</w:t>
      </w:r>
      <w:r>
        <w:rPr>
          <w:rFonts w:ascii="Times New Roman" w:hAnsi="Times New Roman" w:cs="Times New Roman"/>
          <w:sz w:val="24"/>
          <w:szCs w:val="24"/>
        </w:rPr>
        <w:t>-4?</w:t>
      </w:r>
    </w:p>
    <w:p w:rsidR="00C90887" w:rsidRPr="00D74088" w:rsidRDefault="00C90887" w:rsidP="00C90887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Приведите иерархию виртуальных контейнеров согласно европейской схеме мультиплексирования </w:t>
      </w:r>
      <w:r w:rsidR="00705681">
        <w:rPr>
          <w:rFonts w:ascii="Times New Roman" w:hAnsi="Times New Roman" w:cs="Times New Roman"/>
          <w:sz w:val="24"/>
          <w:szCs w:val="24"/>
        </w:rPr>
        <w:t>с обозначением соответствующей скорости передачи и размера размещаемой нагрузки.</w:t>
      </w:r>
    </w:p>
    <w:p w:rsidR="00C90887" w:rsidRPr="00D74088" w:rsidRDefault="00705681" w:rsidP="00C90887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использованием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какого количества бит (и где они размещены) осуществляется контроль ошибок в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VC</w:t>
      </w:r>
      <w:r>
        <w:rPr>
          <w:rFonts w:ascii="Times New Roman" w:hAnsi="Times New Roman" w:cs="Times New Roman"/>
          <w:sz w:val="24"/>
          <w:szCs w:val="24"/>
        </w:rPr>
        <w:t>-12?</w:t>
      </w:r>
    </w:p>
    <w:p w:rsidR="00705681" w:rsidRPr="00D74088" w:rsidRDefault="00705681" w:rsidP="00705681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Каким образом формируется виртуальный контейнер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VC</w:t>
      </w:r>
      <w:r>
        <w:rPr>
          <w:rFonts w:ascii="Times New Roman" w:hAnsi="Times New Roman" w:cs="Times New Roman"/>
          <w:sz w:val="24"/>
          <w:szCs w:val="24"/>
        </w:rPr>
        <w:t>-3?</w:t>
      </w:r>
    </w:p>
    <w:p w:rsidR="00705681" w:rsidRDefault="00705681" w:rsidP="00C90887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каких целей предназначен байт К-3 в заголовке </w:t>
      </w:r>
      <w:r w:rsidRPr="00D74088">
        <w:rPr>
          <w:rFonts w:ascii="Times New Roman" w:hAnsi="Times New Roman" w:cs="Times New Roman"/>
          <w:sz w:val="24"/>
          <w:szCs w:val="24"/>
          <w:lang w:val="en-US"/>
        </w:rPr>
        <w:t>VC</w:t>
      </w:r>
      <w:r>
        <w:rPr>
          <w:rFonts w:ascii="Times New Roman" w:hAnsi="Times New Roman" w:cs="Times New Roman"/>
          <w:sz w:val="24"/>
          <w:szCs w:val="24"/>
        </w:rPr>
        <w:t>-3?</w:t>
      </w:r>
    </w:p>
    <w:p w:rsidR="00C90887" w:rsidRPr="00D74088" w:rsidRDefault="00705681" w:rsidP="00C90887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Какова величина секционного заголовка в </w:t>
      </w:r>
      <w:r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Pr="00705681">
        <w:rPr>
          <w:rFonts w:ascii="Times New Roman" w:hAnsi="Times New Roman" w:cs="Times New Roman"/>
          <w:sz w:val="24"/>
          <w:szCs w:val="24"/>
        </w:rPr>
        <w:t>-4</w:t>
      </w:r>
      <w:r w:rsidR="00C90887" w:rsidRPr="00D74088">
        <w:rPr>
          <w:rFonts w:ascii="Times New Roman" w:hAnsi="Times New Roman" w:cs="Times New Roman"/>
          <w:sz w:val="24"/>
          <w:szCs w:val="24"/>
        </w:rPr>
        <w:t>?</w:t>
      </w:r>
    </w:p>
    <w:p w:rsidR="00C90887" w:rsidRPr="00D74088" w:rsidRDefault="00C90887" w:rsidP="00C90887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4088">
        <w:rPr>
          <w:rFonts w:ascii="Times New Roman" w:hAnsi="Times New Roman" w:cs="Times New Roman"/>
          <w:sz w:val="24"/>
          <w:szCs w:val="24"/>
        </w:rPr>
        <w:t>Как</w:t>
      </w:r>
      <w:r w:rsidR="00705681">
        <w:rPr>
          <w:rFonts w:ascii="Times New Roman" w:hAnsi="Times New Roman" w:cs="Times New Roman"/>
          <w:sz w:val="24"/>
          <w:szCs w:val="24"/>
        </w:rPr>
        <w:t xml:space="preserve">ое количество байт используется для отрицательного согласования скоростей в указателе </w:t>
      </w:r>
      <w:r w:rsidR="00705681">
        <w:rPr>
          <w:rFonts w:ascii="Times New Roman" w:hAnsi="Times New Roman" w:cs="Times New Roman"/>
          <w:sz w:val="24"/>
          <w:szCs w:val="24"/>
          <w:lang w:val="en-US"/>
        </w:rPr>
        <w:t>AU</w:t>
      </w:r>
      <w:r w:rsidR="00705681" w:rsidRPr="00705681">
        <w:rPr>
          <w:rFonts w:ascii="Times New Roman" w:hAnsi="Times New Roman" w:cs="Times New Roman"/>
          <w:sz w:val="24"/>
          <w:szCs w:val="24"/>
        </w:rPr>
        <w:t>-4</w:t>
      </w:r>
      <w:r w:rsidRPr="00D74088">
        <w:rPr>
          <w:rFonts w:ascii="Times New Roman" w:hAnsi="Times New Roman" w:cs="Times New Roman"/>
          <w:sz w:val="24"/>
          <w:szCs w:val="24"/>
        </w:rPr>
        <w:t>?</w:t>
      </w:r>
    </w:p>
    <w:p w:rsidR="00C8183D" w:rsidRDefault="002450DC"/>
    <w:sectPr w:rsidR="00C818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43219"/>
    <w:multiLevelType w:val="hybridMultilevel"/>
    <w:tmpl w:val="FD8A5CBA"/>
    <w:lvl w:ilvl="0" w:tplc="11C2B5B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C4BCB"/>
    <w:multiLevelType w:val="hybridMultilevel"/>
    <w:tmpl w:val="EE62E6AA"/>
    <w:lvl w:ilvl="0" w:tplc="11C2B5B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561089"/>
    <w:multiLevelType w:val="hybridMultilevel"/>
    <w:tmpl w:val="183AA7C4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8C5EA0"/>
    <w:multiLevelType w:val="hybridMultilevel"/>
    <w:tmpl w:val="E86E82E8"/>
    <w:lvl w:ilvl="0" w:tplc="11C2B5B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F4A23"/>
    <w:multiLevelType w:val="hybridMultilevel"/>
    <w:tmpl w:val="49769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1823A9"/>
    <w:multiLevelType w:val="hybridMultilevel"/>
    <w:tmpl w:val="1E3EB9BC"/>
    <w:lvl w:ilvl="0" w:tplc="11C2B5B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095E20"/>
    <w:multiLevelType w:val="hybridMultilevel"/>
    <w:tmpl w:val="55667ACC"/>
    <w:lvl w:ilvl="0" w:tplc="84BA4A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DF1408F"/>
    <w:multiLevelType w:val="hybridMultilevel"/>
    <w:tmpl w:val="39280328"/>
    <w:lvl w:ilvl="0" w:tplc="5E02CE4E">
      <w:start w:val="6"/>
      <w:numFmt w:val="decimal"/>
      <w:lvlText w:val="%1)"/>
      <w:lvlJc w:val="left"/>
      <w:pPr>
        <w:ind w:left="151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">
    <w:nsid w:val="6684359B"/>
    <w:multiLevelType w:val="hybridMultilevel"/>
    <w:tmpl w:val="72489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D50F04"/>
    <w:multiLevelType w:val="hybridMultilevel"/>
    <w:tmpl w:val="EC0AF404"/>
    <w:lvl w:ilvl="0" w:tplc="3B00FFFC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>
    <w:nsid w:val="7D481258"/>
    <w:multiLevelType w:val="hybridMultilevel"/>
    <w:tmpl w:val="1818BB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2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76F"/>
    <w:rsid w:val="00072311"/>
    <w:rsid w:val="001F4153"/>
    <w:rsid w:val="002450DC"/>
    <w:rsid w:val="003B55C0"/>
    <w:rsid w:val="003D7525"/>
    <w:rsid w:val="003F0822"/>
    <w:rsid w:val="004250CE"/>
    <w:rsid w:val="00567E53"/>
    <w:rsid w:val="00573910"/>
    <w:rsid w:val="006A476F"/>
    <w:rsid w:val="00705681"/>
    <w:rsid w:val="00722935"/>
    <w:rsid w:val="00A92A3C"/>
    <w:rsid w:val="00B46D96"/>
    <w:rsid w:val="00C436B8"/>
    <w:rsid w:val="00C90887"/>
    <w:rsid w:val="00E92F9A"/>
    <w:rsid w:val="00F6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3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91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D7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9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3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391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3D75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assia52</dc:creator>
  <cp:lastModifiedBy>assia52</cp:lastModifiedBy>
  <cp:revision>2</cp:revision>
  <dcterms:created xsi:type="dcterms:W3CDTF">2017-12-26T21:38:00Z</dcterms:created>
  <dcterms:modified xsi:type="dcterms:W3CDTF">2017-12-26T21:38:00Z</dcterms:modified>
</cp:coreProperties>
</file>